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447" w14:textId="481B4BD7" w:rsidR="00F83479" w:rsidRPr="00F83479" w:rsidRDefault="00F83479" w:rsidP="00F83479">
      <w:pPr>
        <w:jc w:val="center"/>
        <w:rPr>
          <w:sz w:val="28"/>
          <w:szCs w:val="28"/>
        </w:rPr>
      </w:pPr>
      <w:r w:rsidRPr="00F83479">
        <w:rPr>
          <w:b/>
          <w:sz w:val="28"/>
          <w:szCs w:val="28"/>
        </w:rPr>
        <w:t xml:space="preserve">Project </w:t>
      </w:r>
      <w:r w:rsidR="006046D7">
        <w:rPr>
          <w:b/>
          <w:sz w:val="28"/>
          <w:szCs w:val="28"/>
        </w:rPr>
        <w:t>3</w:t>
      </w:r>
      <w:r w:rsidRPr="00F83479">
        <w:rPr>
          <w:b/>
          <w:sz w:val="28"/>
          <w:szCs w:val="28"/>
        </w:rPr>
        <w:t xml:space="preserve">: </w:t>
      </w:r>
      <w:r w:rsidR="001170FB">
        <w:rPr>
          <w:b/>
          <w:sz w:val="28"/>
          <w:szCs w:val="28"/>
        </w:rPr>
        <w:t>Reinforcement Learning</w:t>
      </w:r>
    </w:p>
    <w:p w14:paraId="1AFE50E5" w14:textId="6181EF7D" w:rsidR="00943EFE" w:rsidRDefault="00943EFE" w:rsidP="00F83479">
      <w:pPr>
        <w:jc w:val="center"/>
      </w:pPr>
      <w:r>
        <w:t xml:space="preserve">(All parts are to be completed </w:t>
      </w:r>
      <w:r w:rsidR="002917EF">
        <w:t>as a team</w:t>
      </w:r>
      <w:r>
        <w:t>)</w:t>
      </w:r>
    </w:p>
    <w:p w14:paraId="765A1083" w14:textId="7232562D" w:rsidR="00F83479" w:rsidRDefault="00F83479" w:rsidP="00F83479">
      <w:pPr>
        <w:jc w:val="center"/>
      </w:pPr>
      <w:r>
        <w:t xml:space="preserve">Due </w:t>
      </w:r>
      <w:r w:rsidR="00943EFE">
        <w:t>[</w:t>
      </w:r>
      <w:r w:rsidR="005C0A5A">
        <w:t>1-1.5</w:t>
      </w:r>
      <w:r w:rsidR="00943EFE">
        <w:t xml:space="preserve"> week</w:t>
      </w:r>
      <w:r w:rsidR="005C0A5A">
        <w:t>s</w:t>
      </w:r>
      <w:r w:rsidR="00943EFE">
        <w:t xml:space="preserve"> after release]</w:t>
      </w:r>
    </w:p>
    <w:p w14:paraId="78385EAF" w14:textId="77777777" w:rsidR="00F83479" w:rsidRDefault="00F83479" w:rsidP="00F83479">
      <w:pPr>
        <w:jc w:val="center"/>
      </w:pPr>
    </w:p>
    <w:p w14:paraId="7BEC2771" w14:textId="630E6F27" w:rsidR="00AE6C8E" w:rsidRPr="008E4DF0" w:rsidRDefault="006046D7" w:rsidP="00F83479">
      <w:pPr>
        <w:rPr>
          <w:b/>
          <w:sz w:val="32"/>
          <w:szCs w:val="32"/>
        </w:rPr>
      </w:pPr>
      <w:r>
        <w:rPr>
          <w:b/>
          <w:sz w:val="32"/>
          <w:szCs w:val="32"/>
        </w:rPr>
        <w:t>0</w:t>
      </w:r>
      <w:r w:rsidR="0010044F" w:rsidRPr="008E4DF0">
        <w:rPr>
          <w:b/>
          <w:sz w:val="32"/>
          <w:szCs w:val="32"/>
        </w:rPr>
        <w:t xml:space="preserve">. </w:t>
      </w:r>
      <w:r w:rsidR="00765FA4">
        <w:rPr>
          <w:b/>
          <w:sz w:val="32"/>
          <w:szCs w:val="32"/>
        </w:rPr>
        <w:t xml:space="preserve">The </w:t>
      </w:r>
      <w:r w:rsidR="00EB7A6C">
        <w:rPr>
          <w:b/>
          <w:sz w:val="32"/>
          <w:szCs w:val="32"/>
        </w:rPr>
        <w:t>Story So Far…</w:t>
      </w:r>
    </w:p>
    <w:p w14:paraId="2DB2268B" w14:textId="77777777" w:rsidR="00AE6C8E" w:rsidRDefault="00AE6C8E" w:rsidP="00F83479"/>
    <w:p w14:paraId="53C57EB0" w14:textId="521EDE3E" w:rsidR="00972D19" w:rsidRDefault="00972D19" w:rsidP="00F83479">
      <w:r>
        <w:t xml:space="preserve">Congratulations! You’ve just been hired at a robotics start-up. They want to use reinforcement learning to create industrial robots that adapt their behavior based on their specific work conditions, rather than coming with a </w:t>
      </w:r>
      <w:r w:rsidR="00987E66">
        <w:t>preset, unchangeable</w:t>
      </w:r>
      <w:r>
        <w:t xml:space="preserve"> control policy. </w:t>
      </w:r>
      <w:r w:rsidR="00720496">
        <w:t>Already on the first day, they need your expertise.</w:t>
      </w:r>
    </w:p>
    <w:p w14:paraId="1CEF6F0B" w14:textId="77777777" w:rsidR="00720496" w:rsidRDefault="00720496" w:rsidP="00F83479"/>
    <w:p w14:paraId="621FC5BA" w14:textId="30D4DFC6" w:rsidR="00720496" w:rsidRDefault="00720496" w:rsidP="00F83479">
      <w:r>
        <w:t>The engineering team was applying basic RL algorithms to a simplified version of their robot’s problem, which is sh</w:t>
      </w:r>
      <w:r w:rsidR="00960B2D">
        <w:t>ow</w:t>
      </w:r>
      <w:r w:rsidR="003E0566">
        <w:t xml:space="preserve">n below in the form of a </w:t>
      </w:r>
      <w:proofErr w:type="spellStart"/>
      <w:r w:rsidR="003E0566">
        <w:t>grid</w:t>
      </w:r>
      <w:r w:rsidR="00960B2D">
        <w:t>world</w:t>
      </w:r>
      <w:proofErr w:type="spellEnd"/>
      <w:r w:rsidR="00960B2D">
        <w:t>. The blue circle is the robot</w:t>
      </w:r>
      <w:r w:rsidR="003E0566">
        <w:t>, which can move in any of the four cardinal directions (trying to move off the grid causes the agent to stay in place)</w:t>
      </w:r>
      <w:r w:rsidR="00960B2D">
        <w:t>. The double squares are terminal states. The green shows two sources of positive reward. Entering the terminal state on the left yields 1 reward. The one on the right yields 3 reward. In order to get the bigger reward, t</w:t>
      </w:r>
      <w:r>
        <w:t xml:space="preserve">he robot has to perform a delicate maneuver </w:t>
      </w:r>
      <w:r w:rsidR="00960B2D">
        <w:t xml:space="preserve">– if it deviates </w:t>
      </w:r>
      <w:r w:rsidR="003E0566">
        <w:t>toward the bottom of the grid (representing an area outside the robot’s workspace)</w:t>
      </w:r>
      <w:r w:rsidR="00D17ADA">
        <w:t xml:space="preserve">, </w:t>
      </w:r>
      <w:r w:rsidR="00960B2D">
        <w:t>the episode is terminated to prevent the robot from damaging anything (or itself!).</w:t>
      </w:r>
    </w:p>
    <w:p w14:paraId="5A9A1162" w14:textId="3E09E73A" w:rsidR="00972D19" w:rsidRDefault="00D17ADA" w:rsidP="00D17ADA">
      <w:pPr>
        <w:jc w:val="center"/>
      </w:pPr>
      <w:r>
        <w:rPr>
          <w:noProof/>
        </w:rPr>
        <w:drawing>
          <wp:inline distT="0" distB="0" distL="0" distR="0" wp14:anchorId="1CF866A0" wp14:editId="3B62B7CE">
            <wp:extent cx="5252720" cy="1701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png"/>
                    <pic:cNvPicPr/>
                  </pic:nvPicPr>
                  <pic:blipFill>
                    <a:blip r:embed="rId7">
                      <a:extLst>
                        <a:ext uri="{28A0092B-C50C-407E-A947-70E740481C1C}">
                          <a14:useLocalDpi xmlns:a14="http://schemas.microsoft.com/office/drawing/2010/main" val="0"/>
                        </a:ext>
                      </a:extLst>
                    </a:blip>
                    <a:stretch>
                      <a:fillRect/>
                    </a:stretch>
                  </pic:blipFill>
                  <pic:spPr>
                    <a:xfrm>
                      <a:off x="0" y="0"/>
                      <a:ext cx="5252720" cy="1701054"/>
                    </a:xfrm>
                    <a:prstGeom prst="rect">
                      <a:avLst/>
                    </a:prstGeom>
                  </pic:spPr>
                </pic:pic>
              </a:graphicData>
            </a:graphic>
          </wp:inline>
        </w:drawing>
      </w:r>
    </w:p>
    <w:p w14:paraId="7C3165E2" w14:textId="2A3B9DE2" w:rsidR="00CD2563" w:rsidRDefault="00054025" w:rsidP="00F83479">
      <w:r>
        <w:t xml:space="preserve">The engineers tried both SARSA and Q-learning with </w:t>
      </w:r>
      <w:r>
        <w:rPr>
          <w:rFonts w:ascii="Cambria" w:hAnsi="Cambria"/>
        </w:rPr>
        <w:t>α</w:t>
      </w:r>
      <w:r w:rsidR="00724BB6">
        <w:t xml:space="preserve"> = 0.1</w:t>
      </w:r>
      <w:r w:rsidR="00575C83">
        <w:t xml:space="preserve"> </w:t>
      </w:r>
      <w:r>
        <w:t xml:space="preserve">and </w:t>
      </w:r>
      <w:r>
        <w:rPr>
          <w:rFonts w:ascii="Cambria" w:hAnsi="Cambria"/>
        </w:rPr>
        <w:t>γ</w:t>
      </w:r>
      <w:r>
        <w:t xml:space="preserve"> = 0.9. The results were promising</w:t>
      </w:r>
      <w:r w:rsidR="00575C83">
        <w:t>: both algorithms eventually learned to get the big reward</w:t>
      </w:r>
      <w:r>
        <w:t xml:space="preserve">. Then things got strange. </w:t>
      </w:r>
      <w:r w:rsidR="00AA1D69">
        <w:t>It was discovered that the implementation had a</w:t>
      </w:r>
      <w:r w:rsidR="00575C83">
        <w:t xml:space="preserve"> couple of</w:t>
      </w:r>
      <w:r w:rsidR="00AA1D69">
        <w:t xml:space="preserve"> bug</w:t>
      </w:r>
      <w:r w:rsidR="00575C83">
        <w:t xml:space="preserve">s. First, </w:t>
      </w:r>
      <w:r w:rsidR="00575C83">
        <w:rPr>
          <w:rFonts w:ascii="Cambria" w:hAnsi="Cambria"/>
        </w:rPr>
        <w:t xml:space="preserve">ε was </w:t>
      </w:r>
      <w:r w:rsidR="00312713">
        <w:rPr>
          <w:rFonts w:ascii="Cambria" w:hAnsi="Cambria"/>
        </w:rPr>
        <w:t xml:space="preserve">always </w:t>
      </w:r>
      <w:r w:rsidR="00575C83">
        <w:rPr>
          <w:rFonts w:ascii="Cambria" w:hAnsi="Cambria"/>
        </w:rPr>
        <w:t xml:space="preserve">set to 0 (no matter what value </w:t>
      </w:r>
      <w:r w:rsidR="00312713">
        <w:rPr>
          <w:rFonts w:ascii="Cambria" w:hAnsi="Cambria"/>
        </w:rPr>
        <w:t>the user</w:t>
      </w:r>
      <w:r w:rsidR="00575C83">
        <w:rPr>
          <w:rFonts w:ascii="Cambria" w:hAnsi="Cambria"/>
        </w:rPr>
        <w:t xml:space="preserve"> actually specified). When the</w:t>
      </w:r>
      <w:r w:rsidR="00545E79">
        <w:rPr>
          <w:rFonts w:ascii="Cambria" w:hAnsi="Cambria"/>
        </w:rPr>
        <w:t xml:space="preserve">y fixed this, and used </w:t>
      </w:r>
      <w:proofErr w:type="gramStart"/>
      <w:r w:rsidR="00545E79">
        <w:rPr>
          <w:rFonts w:ascii="Cambria" w:hAnsi="Cambria"/>
        </w:rPr>
        <w:t>ε  =</w:t>
      </w:r>
      <w:proofErr w:type="gramEnd"/>
      <w:r w:rsidR="00545E79">
        <w:rPr>
          <w:rFonts w:ascii="Cambria" w:hAnsi="Cambria"/>
        </w:rPr>
        <w:t xml:space="preserve"> 0.1</w:t>
      </w:r>
      <w:r w:rsidR="00575C83">
        <w:rPr>
          <w:rFonts w:ascii="Cambria" w:hAnsi="Cambria"/>
        </w:rPr>
        <w:t xml:space="preserve"> as intended, SARSA no longer learned to get the big reward. Then it was discovered that </w:t>
      </w:r>
      <w:r w:rsidR="00AA1D69">
        <w:t>the Q-values were al</w:t>
      </w:r>
      <w:r w:rsidR="002A65EA">
        <w:t>l initialized to 3 instead of 0</w:t>
      </w:r>
      <w:r w:rsidR="00575C83">
        <w:t xml:space="preserve">. </w:t>
      </w:r>
      <w:r w:rsidR="002A65EA">
        <w:t xml:space="preserve">Woops! </w:t>
      </w:r>
      <w:r w:rsidR="00CD2563">
        <w:t>The problem is that when</w:t>
      </w:r>
      <w:r w:rsidR="0077074D">
        <w:t xml:space="preserve"> they fix</w:t>
      </w:r>
      <w:r w:rsidR="00575C83">
        <w:t>ed that</w:t>
      </w:r>
      <w:r w:rsidR="0077074D">
        <w:t xml:space="preserve"> bug</w:t>
      </w:r>
      <w:r w:rsidR="00575C83">
        <w:t xml:space="preserve"> too</w:t>
      </w:r>
      <w:r w:rsidR="0077074D">
        <w:t xml:space="preserve">, </w:t>
      </w:r>
      <w:r w:rsidR="00575C83" w:rsidRPr="001221FA">
        <w:rPr>
          <w:i/>
        </w:rPr>
        <w:t>neither</w:t>
      </w:r>
      <w:r w:rsidR="00575C83">
        <w:t xml:space="preserve"> algorithm learned to get the big reward!</w:t>
      </w:r>
    </w:p>
    <w:p w14:paraId="7EAD17F0" w14:textId="77777777" w:rsidR="00575C83" w:rsidRDefault="00575C83" w:rsidP="00F83479"/>
    <w:p w14:paraId="0E1E880A" w14:textId="72FB0B8C" w:rsidR="00CD2563" w:rsidRPr="00CD2563" w:rsidRDefault="00160CE4" w:rsidP="00F83479">
      <w:r>
        <w:t xml:space="preserve">While most folks at this company are familiar with the basics of RL, they don’t have a lot of experience applying the algorithms. That’s why they hired you! </w:t>
      </w:r>
      <w:r w:rsidR="00CD2563">
        <w:t>Your boss wants a report on what is going on</w:t>
      </w:r>
      <w:r w:rsidR="009C40DA">
        <w:t xml:space="preserve"> (see Parts 1 and 2)</w:t>
      </w:r>
      <w:r w:rsidR="00CD2563">
        <w:t>.</w:t>
      </w:r>
    </w:p>
    <w:p w14:paraId="1B163965" w14:textId="77777777" w:rsidR="00D17ADA" w:rsidRDefault="00D17ADA" w:rsidP="00F83479"/>
    <w:p w14:paraId="28C74248" w14:textId="1C438C61" w:rsidR="00682483" w:rsidRDefault="009C40DA" w:rsidP="00F83479">
      <w:r>
        <w:t xml:space="preserve">In addition to help with this mystery, the engineering team would like some guidance about how to choose step sizes when linear value function approximation is used (see Parts 3 and 4). </w:t>
      </w:r>
    </w:p>
    <w:p w14:paraId="0137DF94" w14:textId="06A6E4A0" w:rsidR="00CD2563" w:rsidRPr="008E4DF0" w:rsidRDefault="00374B7C" w:rsidP="00CD2563">
      <w:pPr>
        <w:rPr>
          <w:b/>
          <w:sz w:val="32"/>
          <w:szCs w:val="32"/>
        </w:rPr>
      </w:pPr>
      <w:r>
        <w:rPr>
          <w:b/>
          <w:sz w:val="32"/>
          <w:szCs w:val="32"/>
        </w:rPr>
        <w:lastRenderedPageBreak/>
        <w:t>1</w:t>
      </w:r>
      <w:r w:rsidR="00CD2563" w:rsidRPr="008E4DF0">
        <w:rPr>
          <w:b/>
          <w:sz w:val="32"/>
          <w:szCs w:val="32"/>
        </w:rPr>
        <w:t xml:space="preserve">. </w:t>
      </w:r>
      <w:r w:rsidR="00D82F20">
        <w:rPr>
          <w:b/>
          <w:sz w:val="32"/>
          <w:szCs w:val="32"/>
        </w:rPr>
        <w:t>SARSA and Q-learning (10</w:t>
      </w:r>
      <w:r w:rsidR="00CD2563">
        <w:rPr>
          <w:b/>
          <w:sz w:val="32"/>
          <w:szCs w:val="32"/>
        </w:rPr>
        <w:t xml:space="preserve"> pts)</w:t>
      </w:r>
    </w:p>
    <w:p w14:paraId="0F2992A2" w14:textId="77777777" w:rsidR="00CD2563" w:rsidRPr="00CD2563" w:rsidRDefault="00CD2563" w:rsidP="00F83479"/>
    <w:p w14:paraId="48EAFE55" w14:textId="54521B39" w:rsidR="00CD2563" w:rsidRDefault="004C0981" w:rsidP="00F83479">
      <w:r>
        <w:t xml:space="preserve">First, you’ll need to reproduce the engineering team’s results. In </w:t>
      </w:r>
      <w:r>
        <w:rPr>
          <w:i/>
        </w:rPr>
        <w:t>rl.py</w:t>
      </w:r>
      <w:r>
        <w:t xml:space="preserve"> I have provided some unfinished classes for you to complete. </w:t>
      </w:r>
      <w:r w:rsidR="004F78C1">
        <w:t xml:space="preserve">The </w:t>
      </w:r>
      <w:proofErr w:type="spellStart"/>
      <w:r w:rsidR="004F78C1" w:rsidRPr="004F78C1">
        <w:rPr>
          <w:rFonts w:ascii="Courier" w:hAnsi="Courier"/>
        </w:rPr>
        <w:t>QTableLearner</w:t>
      </w:r>
      <w:proofErr w:type="spellEnd"/>
      <w:r w:rsidR="004F78C1">
        <w:t xml:space="preserve"> is the superclass, representing a reinforcement learning agent that stores its Q-values in a lookup table.</w:t>
      </w:r>
      <w:r w:rsidR="00D016E0">
        <w:t xml:space="preserve"> The constructor sets up the table (indexed first by state, then by action) and also stores the other learning parameters. </w:t>
      </w:r>
      <w:r w:rsidR="00176E41">
        <w:t>You should implement the following methods:</w:t>
      </w:r>
    </w:p>
    <w:p w14:paraId="63DDF021" w14:textId="0F46B240" w:rsidR="00176E41" w:rsidRDefault="00176E41" w:rsidP="00176E41">
      <w:pPr>
        <w:pStyle w:val="ListParagraph"/>
        <w:numPr>
          <w:ilvl w:val="0"/>
          <w:numId w:val="12"/>
        </w:numPr>
      </w:pPr>
      <w:r w:rsidRPr="00176E41">
        <w:rPr>
          <w:rFonts w:ascii="Courier" w:hAnsi="Courier"/>
        </w:rPr>
        <w:t>greedy(state)</w:t>
      </w:r>
      <w:r>
        <w:t xml:space="preserve"> –</w:t>
      </w:r>
      <w:r w:rsidR="00E57A79">
        <w:t xml:space="preserve"> Returns a</w:t>
      </w:r>
      <w:r>
        <w:t xml:space="preserve"> greedy action for the given state. If multiple actions have the maximum Q-value, it shoul</w:t>
      </w:r>
      <w:r w:rsidR="00E57A79">
        <w:t>d uniformly randomly return one.</w:t>
      </w:r>
    </w:p>
    <w:p w14:paraId="6FEC1726" w14:textId="0F6F9094" w:rsidR="00E57A79" w:rsidRPr="00E57A79" w:rsidRDefault="00E57A79" w:rsidP="00176E41">
      <w:pPr>
        <w:pStyle w:val="ListParagraph"/>
        <w:numPr>
          <w:ilvl w:val="0"/>
          <w:numId w:val="12"/>
        </w:numPr>
      </w:pPr>
      <w:proofErr w:type="spellStart"/>
      <w:r w:rsidRPr="00E57A79">
        <w:rPr>
          <w:rFonts w:ascii="Courier" w:hAnsi="Courier"/>
        </w:rPr>
        <w:t>epsilonGreedy</w:t>
      </w:r>
      <w:proofErr w:type="spellEnd"/>
      <w:r w:rsidRPr="00E57A79">
        <w:rPr>
          <w:rFonts w:ascii="Courier" w:hAnsi="Courier"/>
        </w:rPr>
        <w:t>(state)</w:t>
      </w:r>
      <w:r>
        <w:t xml:space="preserve"> – Returns an </w:t>
      </w:r>
      <w:r>
        <w:rPr>
          <w:rFonts w:ascii="Cambria" w:hAnsi="Cambria"/>
        </w:rPr>
        <w:t>ε-greedy action for the given state. With probability ε it should choose an action uniformly randomly. Otherwise, it should return a greedy action.</w:t>
      </w:r>
    </w:p>
    <w:p w14:paraId="26310836" w14:textId="2CB30588" w:rsidR="00E57A79" w:rsidRDefault="00E57A79" w:rsidP="00176E41">
      <w:pPr>
        <w:pStyle w:val="ListParagraph"/>
        <w:numPr>
          <w:ilvl w:val="0"/>
          <w:numId w:val="12"/>
        </w:numPr>
      </w:pPr>
      <w:proofErr w:type="spellStart"/>
      <w:proofErr w:type="gramStart"/>
      <w:r w:rsidRPr="001556CB">
        <w:rPr>
          <w:rFonts w:ascii="Courier" w:hAnsi="Courier"/>
        </w:rPr>
        <w:t>terminalStep</w:t>
      </w:r>
      <w:proofErr w:type="spellEnd"/>
      <w:r w:rsidRPr="001556CB">
        <w:rPr>
          <w:rFonts w:ascii="Courier" w:hAnsi="Courier"/>
        </w:rPr>
        <w:t>(</w:t>
      </w:r>
      <w:proofErr w:type="spellStart"/>
      <w:proofErr w:type="gramEnd"/>
      <w:r w:rsidRPr="001556CB">
        <w:rPr>
          <w:rFonts w:ascii="Courier" w:hAnsi="Courier"/>
        </w:rPr>
        <w:t>curState</w:t>
      </w:r>
      <w:proofErr w:type="spellEnd"/>
      <w:r w:rsidRPr="001556CB">
        <w:rPr>
          <w:rFonts w:ascii="Courier" w:hAnsi="Courier"/>
        </w:rPr>
        <w:t>, action reward)</w:t>
      </w:r>
      <w:r>
        <w:t xml:space="preserve"> </w:t>
      </w:r>
      <w:r w:rsidR="00AE0B27">
        <w:t>–</w:t>
      </w:r>
      <w:r>
        <w:t xml:space="preserve"> </w:t>
      </w:r>
      <w:r w:rsidR="00AE0B27">
        <w:t xml:space="preserve">Performs the last learning update of an episode. Both SARSA and Q-learning do the same update in this case since the Q-value of the </w:t>
      </w:r>
      <w:r w:rsidR="00AE0B27">
        <w:rPr>
          <w:i/>
        </w:rPr>
        <w:t>next</w:t>
      </w:r>
      <w:r w:rsidR="00AE0B27">
        <w:t xml:space="preserve"> state-action pair is 0. This method should update the Q-value for </w:t>
      </w:r>
      <w:proofErr w:type="spellStart"/>
      <w:r w:rsidR="00AE0B27" w:rsidRPr="006D204C">
        <w:rPr>
          <w:rFonts w:ascii="Courier" w:hAnsi="Courier"/>
        </w:rPr>
        <w:t>curState</w:t>
      </w:r>
      <w:proofErr w:type="spellEnd"/>
      <w:r w:rsidR="00AE0B27">
        <w:t xml:space="preserve"> and </w:t>
      </w:r>
      <w:r w:rsidR="00AE0B27" w:rsidRPr="006D204C">
        <w:rPr>
          <w:rFonts w:ascii="Courier" w:hAnsi="Courier"/>
        </w:rPr>
        <w:t>action</w:t>
      </w:r>
      <w:r w:rsidR="00AE0B27">
        <w:t xml:space="preserve"> using the TD update rule.</w:t>
      </w:r>
    </w:p>
    <w:p w14:paraId="66BCB70A" w14:textId="77777777" w:rsidR="001556CB" w:rsidRDefault="001556CB" w:rsidP="001556CB"/>
    <w:p w14:paraId="129E85C4" w14:textId="41F3E341" w:rsidR="001556CB" w:rsidRDefault="006D204C" w:rsidP="001556CB">
      <w:r>
        <w:t xml:space="preserve">Now, in both </w:t>
      </w:r>
      <w:proofErr w:type="spellStart"/>
      <w:r w:rsidRPr="00C615CB">
        <w:rPr>
          <w:rFonts w:ascii="Courier" w:hAnsi="Courier"/>
        </w:rPr>
        <w:t>SarsaLearner</w:t>
      </w:r>
      <w:proofErr w:type="spellEnd"/>
      <w:r>
        <w:t xml:space="preserve"> and </w:t>
      </w:r>
      <w:proofErr w:type="spellStart"/>
      <w:r w:rsidRPr="00C615CB">
        <w:rPr>
          <w:rFonts w:ascii="Courier" w:hAnsi="Courier"/>
        </w:rPr>
        <w:t>QLearner</w:t>
      </w:r>
      <w:proofErr w:type="spellEnd"/>
      <w:r>
        <w:t>, implement</w:t>
      </w:r>
    </w:p>
    <w:p w14:paraId="1706B969" w14:textId="4331050E" w:rsidR="006D204C" w:rsidRDefault="006D204C" w:rsidP="006D204C">
      <w:pPr>
        <w:pStyle w:val="ListParagraph"/>
        <w:numPr>
          <w:ilvl w:val="0"/>
          <w:numId w:val="13"/>
        </w:numPr>
      </w:pPr>
      <w:proofErr w:type="spellStart"/>
      <w:proofErr w:type="gramStart"/>
      <w:r w:rsidRPr="006D204C">
        <w:rPr>
          <w:rFonts w:ascii="Courier" w:hAnsi="Courier"/>
        </w:rPr>
        <w:t>learningStep</w:t>
      </w:r>
      <w:proofErr w:type="spellEnd"/>
      <w:r w:rsidRPr="006D204C">
        <w:rPr>
          <w:rFonts w:ascii="Courier" w:hAnsi="Courier"/>
        </w:rPr>
        <w:t>(</w:t>
      </w:r>
      <w:proofErr w:type="spellStart"/>
      <w:proofErr w:type="gramEnd"/>
      <w:r w:rsidRPr="006D204C">
        <w:rPr>
          <w:rFonts w:ascii="Courier" w:hAnsi="Courier"/>
        </w:rPr>
        <w:t>curState</w:t>
      </w:r>
      <w:proofErr w:type="spellEnd"/>
      <w:r w:rsidRPr="006D204C">
        <w:rPr>
          <w:rFonts w:ascii="Courier" w:hAnsi="Courier"/>
        </w:rPr>
        <w:t xml:space="preserve">, action, reward, </w:t>
      </w:r>
      <w:proofErr w:type="spellStart"/>
      <w:r w:rsidRPr="006D204C">
        <w:rPr>
          <w:rFonts w:ascii="Courier" w:hAnsi="Courier"/>
        </w:rPr>
        <w:t>nextState</w:t>
      </w:r>
      <w:proofErr w:type="spellEnd"/>
      <w:r w:rsidRPr="006D204C">
        <w:rPr>
          <w:rFonts w:ascii="Courier" w:hAnsi="Courier"/>
        </w:rPr>
        <w:t>)</w:t>
      </w:r>
      <w:r>
        <w:t xml:space="preserve"> – Performs a learning update based on the given state transition. This method should return the next action the agent wants to take (i.e. the action to take in </w:t>
      </w:r>
      <w:proofErr w:type="spellStart"/>
      <w:r w:rsidRPr="006D204C">
        <w:rPr>
          <w:rFonts w:ascii="Courier" w:hAnsi="Courier"/>
        </w:rPr>
        <w:t>nextState</w:t>
      </w:r>
      <w:proofErr w:type="spellEnd"/>
      <w:r>
        <w:t>).</w:t>
      </w:r>
      <w:r w:rsidR="00C615CB">
        <w:t xml:space="preserve"> The two algorithms have different update rules!</w:t>
      </w:r>
    </w:p>
    <w:p w14:paraId="55138640" w14:textId="77777777" w:rsidR="00F40C9B" w:rsidRDefault="00F40C9B" w:rsidP="00F40C9B"/>
    <w:p w14:paraId="2287859D" w14:textId="363D12F5" w:rsidR="0041204F" w:rsidRDefault="00B32CE8" w:rsidP="00F83479">
      <w:r>
        <w:t xml:space="preserve">You can test out your algorithms with </w:t>
      </w:r>
      <w:r>
        <w:rPr>
          <w:i/>
        </w:rPr>
        <w:t>gridworld.py</w:t>
      </w:r>
      <w:r>
        <w:t xml:space="preserve">. </w:t>
      </w:r>
      <w:r w:rsidR="00C34721">
        <w:t>Use the -h option to see the various options available to you.</w:t>
      </w:r>
    </w:p>
    <w:p w14:paraId="41F2F369" w14:textId="77777777" w:rsidR="0041204F" w:rsidRDefault="0041204F" w:rsidP="00F83479"/>
    <w:p w14:paraId="77116686" w14:textId="441DAFED" w:rsidR="00176E41" w:rsidRPr="00B32CE8" w:rsidRDefault="00B32CE8" w:rsidP="00F83479">
      <w:r>
        <w:t xml:space="preserve">It takes an input file representing a grid world: </w:t>
      </w:r>
      <w:r>
        <w:rPr>
          <w:i/>
        </w:rPr>
        <w:t>grid.txt</w:t>
      </w:r>
      <w:r>
        <w:t xml:space="preserve"> contains the example above. The first row has the dimensions of the grid. In the grid itself, each entry has three comma-separated entries. The first is either “.” or “#”, indicating whether that space is a wall or not. The second is the reward for entering that square. The third is either “T” or “F”, indicating whether that square is terminal or not.</w:t>
      </w:r>
    </w:p>
    <w:p w14:paraId="735D8B16" w14:textId="77777777" w:rsidR="00CD2563" w:rsidRDefault="00CD2563" w:rsidP="00F83479"/>
    <w:p w14:paraId="7314C620" w14:textId="77777777" w:rsidR="00DF6EA1" w:rsidRDefault="0041204F" w:rsidP="00F83479">
      <w:r>
        <w:t>It also takes an ou</w:t>
      </w:r>
      <w:r w:rsidR="00575C83">
        <w:t>t</w:t>
      </w:r>
      <w:r>
        <w:t>put file, in which it will write results from the learning</w:t>
      </w:r>
      <w:r w:rsidR="00575C83">
        <w:t xml:space="preserve"> process</w:t>
      </w:r>
      <w:r>
        <w:t xml:space="preserve">. </w:t>
      </w:r>
      <w:r w:rsidR="00575C83">
        <w:t xml:space="preserve">In particular, you can specify the number of trials to run and the number of episodes per trial. The output file will contain the average </w:t>
      </w:r>
      <w:r w:rsidR="00DF6EA1">
        <w:t>results over the trials. In particular, the columns of the output file are:</w:t>
      </w:r>
    </w:p>
    <w:p w14:paraId="54C4BF07" w14:textId="686C6C3F" w:rsidR="00DF6EA1" w:rsidRDefault="00DF6EA1" w:rsidP="00DF6EA1">
      <w:pPr>
        <w:pStyle w:val="ListParagraph"/>
        <w:numPr>
          <w:ilvl w:val="0"/>
          <w:numId w:val="13"/>
        </w:numPr>
      </w:pPr>
      <w:r>
        <w:t>Episode number</w:t>
      </w:r>
    </w:p>
    <w:p w14:paraId="2281A05A" w14:textId="1AE247FF" w:rsidR="00DF6EA1" w:rsidRDefault="00DF6EA1" w:rsidP="00DF6EA1">
      <w:pPr>
        <w:pStyle w:val="ListParagraph"/>
        <w:numPr>
          <w:ilvl w:val="0"/>
          <w:numId w:val="13"/>
        </w:numPr>
      </w:pPr>
      <w:r>
        <w:t>Average total reward</w:t>
      </w:r>
    </w:p>
    <w:p w14:paraId="75F0B88E" w14:textId="2BF8649F" w:rsidR="00DF6EA1" w:rsidRDefault="00DF6EA1" w:rsidP="00DF6EA1">
      <w:pPr>
        <w:pStyle w:val="ListParagraph"/>
        <w:numPr>
          <w:ilvl w:val="0"/>
          <w:numId w:val="13"/>
        </w:numPr>
      </w:pPr>
      <w:r>
        <w:t>Average discounted sum of rewards</w:t>
      </w:r>
    </w:p>
    <w:p w14:paraId="7338E2A7" w14:textId="06E795D7" w:rsidR="00DF6EA1" w:rsidRDefault="00DF6EA1" w:rsidP="00DF6EA1">
      <w:pPr>
        <w:pStyle w:val="ListParagraph"/>
        <w:numPr>
          <w:ilvl w:val="0"/>
          <w:numId w:val="13"/>
        </w:numPr>
      </w:pPr>
      <w:r>
        <w:t>Average number of steps in the episode</w:t>
      </w:r>
    </w:p>
    <w:p w14:paraId="3951D260" w14:textId="4CCE1F64" w:rsidR="00397BB6" w:rsidRDefault="00401B6C" w:rsidP="00DF6EA1">
      <w:r>
        <w:t xml:space="preserve">In each trial, after training for the specified number of episodes, the program will also run the greedy policy (no learning, no </w:t>
      </w:r>
      <w:r w:rsidRPr="00DF6EA1">
        <w:rPr>
          <w:rFonts w:ascii="Cambria" w:hAnsi="Cambria"/>
        </w:rPr>
        <w:t xml:space="preserve">ε) and report the </w:t>
      </w:r>
      <w:r w:rsidR="00DF6EA1">
        <w:rPr>
          <w:rFonts w:ascii="Cambria" w:hAnsi="Cambria"/>
        </w:rPr>
        <w:t>results for that policy</w:t>
      </w:r>
      <w:r w:rsidRPr="00DF6EA1">
        <w:rPr>
          <w:rFonts w:ascii="Cambria" w:hAnsi="Cambria"/>
        </w:rPr>
        <w:t>.</w:t>
      </w:r>
    </w:p>
    <w:p w14:paraId="06A1073C" w14:textId="77777777" w:rsidR="00761EA0" w:rsidRDefault="00761EA0" w:rsidP="00F83479"/>
    <w:p w14:paraId="6A9F3228" w14:textId="40D33CE6" w:rsidR="00761EA0" w:rsidRDefault="00D37A87" w:rsidP="00F83479">
      <w:r>
        <w:lastRenderedPageBreak/>
        <w:t xml:space="preserve">You </w:t>
      </w:r>
      <w:r w:rsidR="005D0D99">
        <w:t>can set parameters of the algorithm on the command line as well. For instance,</w:t>
      </w:r>
    </w:p>
    <w:p w14:paraId="6B795D50" w14:textId="08BDB3F7" w:rsidR="005D0D99" w:rsidRPr="00B339E8" w:rsidRDefault="005D0D99" w:rsidP="00F83479">
      <w:pPr>
        <w:rPr>
          <w:rFonts w:ascii="Courier" w:hAnsi="Courier"/>
        </w:rPr>
      </w:pPr>
      <w:r w:rsidRPr="00B339E8">
        <w:rPr>
          <w:rFonts w:ascii="Courier" w:hAnsi="Courier"/>
        </w:rPr>
        <w:t xml:space="preserve">python3 gridworld.py -l </w:t>
      </w:r>
      <w:proofErr w:type="spellStart"/>
      <w:r w:rsidRPr="00B339E8">
        <w:rPr>
          <w:rFonts w:ascii="Courier" w:hAnsi="Courier"/>
        </w:rPr>
        <w:t>sarsa</w:t>
      </w:r>
      <w:proofErr w:type="spellEnd"/>
      <w:r w:rsidRPr="00B339E8">
        <w:rPr>
          <w:rFonts w:ascii="Courier" w:hAnsi="Courier"/>
        </w:rPr>
        <w:t xml:space="preserve"> -e 0 -</w:t>
      </w:r>
      <w:proofErr w:type="spellStart"/>
      <w:r w:rsidRPr="00B339E8">
        <w:rPr>
          <w:rFonts w:ascii="Courier" w:hAnsi="Courier"/>
        </w:rPr>
        <w:t>i</w:t>
      </w:r>
      <w:proofErr w:type="spellEnd"/>
      <w:r w:rsidRPr="00B339E8">
        <w:rPr>
          <w:rFonts w:ascii="Courier" w:hAnsi="Courier"/>
        </w:rPr>
        <w:t xml:space="preserve"> 3</w:t>
      </w:r>
    </w:p>
    <w:p w14:paraId="37C8D922" w14:textId="77777777" w:rsidR="00500ECE" w:rsidRDefault="005D0D99" w:rsidP="00F83479">
      <w:pPr>
        <w:rPr>
          <w:rFonts w:ascii="Cambria" w:hAnsi="Cambria"/>
        </w:rPr>
      </w:pPr>
      <w:r>
        <w:t>uses SARSA with the parameters the engineering team started with (</w:t>
      </w:r>
      <w:r>
        <w:rPr>
          <w:rFonts w:ascii="Cambria" w:hAnsi="Cambria"/>
        </w:rPr>
        <w:t>ε = 0, Q-values initialized at 3).  You can ev</w:t>
      </w:r>
      <w:r w:rsidR="007A1A89">
        <w:rPr>
          <w:rFonts w:ascii="Cambria" w:hAnsi="Cambria"/>
        </w:rPr>
        <w:t>en watch the agent do its thing</w:t>
      </w:r>
      <w:r>
        <w:rPr>
          <w:rFonts w:ascii="Cambria" w:hAnsi="Cambria"/>
        </w:rPr>
        <w:t xml:space="preserve"> and visualize the Q-function. </w:t>
      </w:r>
      <w:r w:rsidR="00A02459">
        <w:rPr>
          <w:rFonts w:ascii="Cambria" w:hAnsi="Cambria"/>
        </w:rPr>
        <w:t>For example, u</w:t>
      </w:r>
      <w:r>
        <w:rPr>
          <w:rFonts w:ascii="Cambria" w:hAnsi="Cambria"/>
        </w:rPr>
        <w:t xml:space="preserve">sing the option </w:t>
      </w:r>
      <w:r w:rsidRPr="00454EFD">
        <w:rPr>
          <w:rFonts w:ascii="Courier" w:hAnsi="Courier"/>
        </w:rPr>
        <w:t>-d 10</w:t>
      </w:r>
      <w:r>
        <w:rPr>
          <w:rFonts w:ascii="Cambria" w:hAnsi="Cambria"/>
        </w:rPr>
        <w:t xml:space="preserve"> will display every 10</w:t>
      </w:r>
      <w:r w:rsidRPr="005D0D99">
        <w:rPr>
          <w:rFonts w:ascii="Cambria" w:hAnsi="Cambria"/>
          <w:vertAlign w:val="superscript"/>
        </w:rPr>
        <w:t>th</w:t>
      </w:r>
      <w:r>
        <w:rPr>
          <w:rFonts w:ascii="Cambria" w:hAnsi="Cambria"/>
        </w:rPr>
        <w:t xml:space="preserve"> episode. </w:t>
      </w:r>
    </w:p>
    <w:p w14:paraId="13BD7362" w14:textId="77777777" w:rsidR="00500ECE" w:rsidRDefault="00500ECE" w:rsidP="00F83479">
      <w:pPr>
        <w:rPr>
          <w:rFonts w:ascii="Cambria" w:hAnsi="Cambria"/>
        </w:rPr>
      </w:pPr>
    </w:p>
    <w:p w14:paraId="1C8419E2" w14:textId="0C518362" w:rsidR="005D0D99" w:rsidRDefault="00500ECE" w:rsidP="00F83479">
      <w:r>
        <w:rPr>
          <w:rFonts w:ascii="Cambria" w:hAnsi="Cambria"/>
        </w:rPr>
        <w:t xml:space="preserve">For testing </w:t>
      </w:r>
      <w:proofErr w:type="gramStart"/>
      <w:r>
        <w:rPr>
          <w:rFonts w:ascii="Cambria" w:hAnsi="Cambria"/>
        </w:rPr>
        <w:t>purposes</w:t>
      </w:r>
      <w:proofErr w:type="gramEnd"/>
      <w:r>
        <w:rPr>
          <w:rFonts w:ascii="Cambria" w:hAnsi="Cambria"/>
        </w:rPr>
        <w:t xml:space="preserve"> I have also included </w:t>
      </w:r>
      <w:r>
        <w:rPr>
          <w:rFonts w:ascii="Cambria" w:hAnsi="Cambria"/>
          <w:i/>
          <w:iCs/>
        </w:rPr>
        <w:t>sarsavq.txt</w:t>
      </w:r>
      <w:r>
        <w:rPr>
          <w:rFonts w:ascii="Cambria" w:hAnsi="Cambria"/>
        </w:rPr>
        <w:t>, as seen in class. You could compare SARSA and Q-learning to see if they behave as expected.</w:t>
      </w:r>
      <w:r w:rsidR="008C659C">
        <w:rPr>
          <w:rFonts w:ascii="Cambria" w:hAnsi="Cambria"/>
        </w:rPr>
        <w:t xml:space="preserve"> You should also consider printing out learning updates to see if they match your understanding of the update rules.</w:t>
      </w:r>
      <w:r w:rsidR="005D0D99">
        <w:rPr>
          <w:rFonts w:ascii="Cambria" w:hAnsi="Cambria"/>
        </w:rPr>
        <w:t xml:space="preserve"> </w:t>
      </w:r>
    </w:p>
    <w:p w14:paraId="13006F57" w14:textId="77777777" w:rsidR="00397BB6" w:rsidRDefault="00397BB6" w:rsidP="00F83479"/>
    <w:p w14:paraId="11841364" w14:textId="2B4B0C66" w:rsidR="00531C73" w:rsidRPr="008E4DF0" w:rsidRDefault="00C95791" w:rsidP="00531C73">
      <w:pPr>
        <w:rPr>
          <w:b/>
          <w:sz w:val="32"/>
          <w:szCs w:val="32"/>
        </w:rPr>
      </w:pPr>
      <w:r>
        <w:rPr>
          <w:b/>
          <w:sz w:val="32"/>
          <w:szCs w:val="32"/>
        </w:rPr>
        <w:t>2</w:t>
      </w:r>
      <w:r w:rsidR="00531C73" w:rsidRPr="008E4DF0">
        <w:rPr>
          <w:b/>
          <w:sz w:val="32"/>
          <w:szCs w:val="32"/>
        </w:rPr>
        <w:t xml:space="preserve">. </w:t>
      </w:r>
      <w:r w:rsidR="008C703C">
        <w:rPr>
          <w:b/>
          <w:sz w:val="32"/>
          <w:szCs w:val="32"/>
        </w:rPr>
        <w:t xml:space="preserve">Exploration </w:t>
      </w:r>
      <w:r w:rsidR="00D82F20">
        <w:rPr>
          <w:b/>
          <w:sz w:val="32"/>
          <w:szCs w:val="32"/>
        </w:rPr>
        <w:t>Report (10</w:t>
      </w:r>
      <w:r w:rsidR="00531C73">
        <w:rPr>
          <w:b/>
          <w:sz w:val="32"/>
          <w:szCs w:val="32"/>
        </w:rPr>
        <w:t xml:space="preserve"> pts)</w:t>
      </w:r>
    </w:p>
    <w:p w14:paraId="5C8AA428" w14:textId="77777777" w:rsidR="00531C73" w:rsidRDefault="00531C73" w:rsidP="00531C73"/>
    <w:p w14:paraId="5B17BD0E" w14:textId="275D6E71" w:rsidR="00157D5A" w:rsidRDefault="00531C73" w:rsidP="00902A05">
      <w:r>
        <w:t xml:space="preserve">Now it’s time to do your real job – the team is counting on you! In this section you should produce a report in </w:t>
      </w:r>
      <w:r w:rsidR="00C95791">
        <w:rPr>
          <w:i/>
        </w:rPr>
        <w:t>rl</w:t>
      </w:r>
      <w:r>
        <w:rPr>
          <w:i/>
        </w:rPr>
        <w:t>.pdf</w:t>
      </w:r>
      <w:r>
        <w:t xml:space="preserve"> that will answer the engineering team’s questions </w:t>
      </w:r>
      <w:r w:rsidR="00902A05">
        <w:t xml:space="preserve">and offer some recommendations. </w:t>
      </w:r>
    </w:p>
    <w:p w14:paraId="53453424" w14:textId="77777777" w:rsidR="00157D5A" w:rsidRDefault="00902A05" w:rsidP="00157D5A">
      <w:pPr>
        <w:pStyle w:val="ListParagraph"/>
        <w:numPr>
          <w:ilvl w:val="0"/>
          <w:numId w:val="13"/>
        </w:numPr>
      </w:pPr>
      <w:r>
        <w:t xml:space="preserve">Your report will be disseminated to the engineering team, so they are your main audience. After reading your report they should be thoroughly convinced by your explanation of the phenomenon. </w:t>
      </w:r>
    </w:p>
    <w:p w14:paraId="355E2055" w14:textId="77777777" w:rsidR="00157D5A" w:rsidRDefault="00157D5A" w:rsidP="00157D5A">
      <w:pPr>
        <w:pStyle w:val="ListParagraph"/>
        <w:numPr>
          <w:ilvl w:val="0"/>
          <w:numId w:val="13"/>
        </w:numPr>
      </w:pPr>
      <w:r>
        <w:t>An</w:t>
      </w:r>
      <w:r w:rsidR="00902A05">
        <w:t>other part of your audience is your boss, who you want to impress. Make sure your report is polished and professional</w:t>
      </w:r>
      <w:r w:rsidR="00BD487A">
        <w:t>.</w:t>
      </w:r>
      <w:r>
        <w:t xml:space="preserve"> </w:t>
      </w:r>
    </w:p>
    <w:p w14:paraId="0D398AA6" w14:textId="61175F3B" w:rsidR="00531C73" w:rsidRDefault="00157D5A" w:rsidP="00157D5A">
      <w:pPr>
        <w:pStyle w:val="ListParagraph"/>
        <w:numPr>
          <w:ilvl w:val="0"/>
          <w:numId w:val="13"/>
        </w:numPr>
      </w:pPr>
      <w:r>
        <w:t xml:space="preserve">The last audience you should consider are readers </w:t>
      </w:r>
      <w:r w:rsidR="00C64A14">
        <w:t>in</w:t>
      </w:r>
      <w:r>
        <w:t xml:space="preserve"> the future. Maybe a new team-member is hired, or maybe a year from now a similar question comes up and the team wants to refer back to this issue. What you are writing isn’t an email, meant to be immediately discarded. This report should be self-contained enough to have value to a reader who is not fully immersed in the current problem.</w:t>
      </w:r>
      <w:r w:rsidR="00C64A14">
        <w:t xml:space="preserve"> Don’t just launch into it – set the stage!</w:t>
      </w:r>
    </w:p>
    <w:p w14:paraId="7388A764" w14:textId="77777777" w:rsidR="00531C73" w:rsidRDefault="00531C73" w:rsidP="00F83479">
      <w:pPr>
        <w:rPr>
          <w:b/>
        </w:rPr>
      </w:pPr>
    </w:p>
    <w:p w14:paraId="01217E2C" w14:textId="7CF202B2" w:rsidR="003A6DC3" w:rsidRPr="003A6DC3" w:rsidRDefault="003A6DC3" w:rsidP="00F83479">
      <w:pPr>
        <w:rPr>
          <w:b/>
        </w:rPr>
      </w:pPr>
      <w:r>
        <w:rPr>
          <w:b/>
        </w:rPr>
        <w:t>Explaining the Results</w:t>
      </w:r>
    </w:p>
    <w:p w14:paraId="6AA2B167" w14:textId="7C939920" w:rsidR="00FA6F7A" w:rsidRDefault="008B1414" w:rsidP="00F83479">
      <w:r>
        <w:t xml:space="preserve">Start by re-generating the engineering team’s results. </w:t>
      </w:r>
      <w:r w:rsidR="00D329E1">
        <w:t xml:space="preserve">Run SARSA and Q-learning </w:t>
      </w:r>
      <w:r w:rsidR="00F15B2E">
        <w:t xml:space="preserve">for 30 trials of 500 episodes each </w:t>
      </w:r>
      <w:r w:rsidR="00A81DCE">
        <w:t xml:space="preserve">with each of the </w:t>
      </w:r>
      <w:r w:rsidR="00D329E1">
        <w:t>three parameter settings:</w:t>
      </w:r>
    </w:p>
    <w:p w14:paraId="666D5A87" w14:textId="54AFA037" w:rsidR="00D329E1" w:rsidRPr="00D329E1" w:rsidRDefault="00D329E1" w:rsidP="00D329E1">
      <w:pPr>
        <w:pStyle w:val="ListParagraph"/>
        <w:numPr>
          <w:ilvl w:val="0"/>
          <w:numId w:val="13"/>
        </w:numPr>
      </w:pPr>
      <w:r>
        <w:rPr>
          <w:rFonts w:ascii="Cambria" w:hAnsi="Cambria"/>
        </w:rPr>
        <w:t>ε = 0, initial Q = 3</w:t>
      </w:r>
    </w:p>
    <w:p w14:paraId="6CECD4E1" w14:textId="260DAE2D" w:rsidR="00D329E1" w:rsidRPr="00D329E1" w:rsidRDefault="00D329E1" w:rsidP="00D329E1">
      <w:pPr>
        <w:pStyle w:val="ListParagraph"/>
        <w:numPr>
          <w:ilvl w:val="0"/>
          <w:numId w:val="13"/>
        </w:numPr>
      </w:pPr>
      <w:r>
        <w:rPr>
          <w:rFonts w:ascii="Cambria" w:hAnsi="Cambria"/>
        </w:rPr>
        <w:t>ε = 0.1, initial Q = 3</w:t>
      </w:r>
    </w:p>
    <w:p w14:paraId="1D9CDE6D" w14:textId="23B4131B" w:rsidR="00D329E1" w:rsidRPr="00FD589A" w:rsidRDefault="00D329E1" w:rsidP="00D329E1">
      <w:pPr>
        <w:pStyle w:val="ListParagraph"/>
        <w:numPr>
          <w:ilvl w:val="0"/>
          <w:numId w:val="13"/>
        </w:numPr>
      </w:pPr>
      <w:r>
        <w:rPr>
          <w:rFonts w:ascii="Cambria" w:hAnsi="Cambria"/>
        </w:rPr>
        <w:t>ε = 0.1, initial Q = 0</w:t>
      </w:r>
    </w:p>
    <w:p w14:paraId="487B2368" w14:textId="72FE9B52" w:rsidR="00FD589A" w:rsidRDefault="003D2042" w:rsidP="00FD589A">
      <w:r>
        <w:t>Decide what of the output you want to present and p</w:t>
      </w:r>
      <w:r w:rsidR="00A81DCE">
        <w:t xml:space="preserve">roduce clear, well-labeled plots of the </w:t>
      </w:r>
      <w:r w:rsidR="003A6DC3">
        <w:t xml:space="preserve">average </w:t>
      </w:r>
      <w:r>
        <w:t>performance</w:t>
      </w:r>
      <w:r w:rsidR="00A81DCE">
        <w:t xml:space="preserve"> while learning.</w:t>
      </w:r>
      <w:r w:rsidR="006D7A0D">
        <w:t xml:space="preserve"> The plots should </w:t>
      </w:r>
      <w:r>
        <w:t xml:space="preserve">be organized to </w:t>
      </w:r>
      <w:r w:rsidR="006D7A0D">
        <w:t>facilitate comparison of the two algorithms and of the three parameter settings.</w:t>
      </w:r>
      <w:r w:rsidR="00A81DCE">
        <w:t xml:space="preserve"> </w:t>
      </w:r>
      <w:r>
        <w:t>You should also report</w:t>
      </w:r>
      <w:r w:rsidR="00A81DCE">
        <w:t xml:space="preserve"> the average </w:t>
      </w:r>
      <w:r>
        <w:t>performance</w:t>
      </w:r>
      <w:r w:rsidR="00A81DCE">
        <w:t xml:space="preserve"> of the final </w:t>
      </w:r>
      <w:r>
        <w:t xml:space="preserve">greedy </w:t>
      </w:r>
      <w:r w:rsidR="00A81DCE">
        <w:t>policies.</w:t>
      </w:r>
    </w:p>
    <w:p w14:paraId="319DC5CA" w14:textId="77777777" w:rsidR="00FD589A" w:rsidRDefault="00FD589A" w:rsidP="00FD589A"/>
    <w:p w14:paraId="312FDF4D" w14:textId="49C60733" w:rsidR="006D7A0D" w:rsidRDefault="00753558" w:rsidP="00FD589A">
      <w:r>
        <w:t xml:space="preserve">In </w:t>
      </w:r>
      <w:r w:rsidR="00BD487A">
        <w:t>your report</w:t>
      </w:r>
      <w:r>
        <w:t xml:space="preserve"> present your results</w:t>
      </w:r>
      <w:r w:rsidR="004B6311">
        <w:t xml:space="preserve"> and </w:t>
      </w:r>
      <w:r w:rsidR="00BD487A">
        <w:t xml:space="preserve">thoroughly </w:t>
      </w:r>
      <w:r w:rsidR="004B6311">
        <w:t>explain why the algorithms behave this way. There is a lot to unpack here. Make sure you address</w:t>
      </w:r>
    </w:p>
    <w:p w14:paraId="4938E993" w14:textId="6BDEA7D9" w:rsidR="004B6311" w:rsidRDefault="004B6311" w:rsidP="004B6311">
      <w:pPr>
        <w:pStyle w:val="ListParagraph"/>
        <w:numPr>
          <w:ilvl w:val="0"/>
          <w:numId w:val="14"/>
        </w:numPr>
      </w:pPr>
      <w:r>
        <w:t>Why Q = 3 seems to yield better results than Q = 0</w:t>
      </w:r>
    </w:p>
    <w:p w14:paraId="46274714" w14:textId="6FD62816" w:rsidR="004B6311" w:rsidRPr="004B6311" w:rsidRDefault="004B6311" w:rsidP="004B6311">
      <w:pPr>
        <w:pStyle w:val="ListParagraph"/>
        <w:numPr>
          <w:ilvl w:val="0"/>
          <w:numId w:val="14"/>
        </w:numPr>
      </w:pPr>
      <w:r>
        <w:t xml:space="preserve">Why </w:t>
      </w:r>
      <w:r>
        <w:rPr>
          <w:rFonts w:ascii="Cambria" w:hAnsi="Cambria"/>
        </w:rPr>
        <w:t>it is possible to set ε = 0 when Q is initialized to 3 and still learn a good policy</w:t>
      </w:r>
    </w:p>
    <w:p w14:paraId="7167BEC6" w14:textId="4298487E" w:rsidR="004B6311" w:rsidRPr="004B6311" w:rsidRDefault="004B6311" w:rsidP="004B6311">
      <w:pPr>
        <w:pStyle w:val="ListParagraph"/>
        <w:numPr>
          <w:ilvl w:val="0"/>
          <w:numId w:val="14"/>
        </w:numPr>
      </w:pPr>
      <w:r>
        <w:rPr>
          <w:rFonts w:ascii="Cambria" w:hAnsi="Cambria"/>
        </w:rPr>
        <w:t>Why setting ε = 0.1 hurts SARSA’s performance more than Q-learning’s</w:t>
      </w:r>
    </w:p>
    <w:p w14:paraId="31CDE35E" w14:textId="5C99C711" w:rsidR="004B6311" w:rsidRPr="00532DAE" w:rsidRDefault="004B6311" w:rsidP="004B6311">
      <w:pPr>
        <w:pStyle w:val="ListParagraph"/>
        <w:numPr>
          <w:ilvl w:val="0"/>
          <w:numId w:val="14"/>
        </w:numPr>
      </w:pPr>
      <w:r>
        <w:rPr>
          <w:rFonts w:ascii="Cambria" w:hAnsi="Cambria"/>
        </w:rPr>
        <w:lastRenderedPageBreak/>
        <w:t>Why neither algorithm learns to get the big reward when Q is initialized to 0</w:t>
      </w:r>
    </w:p>
    <w:p w14:paraId="315DA240" w14:textId="77777777" w:rsidR="00B90822" w:rsidRDefault="00B90822" w:rsidP="00532DAE"/>
    <w:p w14:paraId="3FBA9421" w14:textId="408E624B" w:rsidR="00532DAE" w:rsidRDefault="00532DAE" w:rsidP="00532DAE">
      <w:r>
        <w:t>It may help to watch the agent and visualize the value function under these conditions. Also consider doing a few steps of the algorithm</w:t>
      </w:r>
      <w:r w:rsidR="007F024B">
        <w:t>s</w:t>
      </w:r>
      <w:r>
        <w:t xml:space="preserve"> by hand to see what is going on!</w:t>
      </w:r>
    </w:p>
    <w:p w14:paraId="2012362F" w14:textId="77777777" w:rsidR="00532DAE" w:rsidRDefault="00532DAE" w:rsidP="00532DAE"/>
    <w:p w14:paraId="4BDCE5AD" w14:textId="3E6BD781" w:rsidR="00532DAE" w:rsidRDefault="00532DAE" w:rsidP="00532DAE">
      <w:r>
        <w:t>As you are writing keep the following in mind:</w:t>
      </w:r>
    </w:p>
    <w:p w14:paraId="6441767F" w14:textId="21B50974" w:rsidR="00532DAE" w:rsidRDefault="00BA455B" w:rsidP="00532DAE">
      <w:pPr>
        <w:pStyle w:val="ListParagraph"/>
        <w:numPr>
          <w:ilvl w:val="0"/>
          <w:numId w:val="15"/>
        </w:numPr>
      </w:pPr>
      <w:r>
        <w:t>You may assume that your boss and the engineers are familiar with the problem and the basic algorithms</w:t>
      </w:r>
      <w:r w:rsidR="00827147">
        <w:t>, so you don’t need to spend a lot of time describing them</w:t>
      </w:r>
      <w:r w:rsidR="00B90822">
        <w:t xml:space="preserve"> in detail</w:t>
      </w:r>
      <w:r w:rsidR="00827147">
        <w:t xml:space="preserve">. However, </w:t>
      </w:r>
      <w:r w:rsidR="004D7AB9">
        <w:t xml:space="preserve">remember that </w:t>
      </w:r>
      <w:r w:rsidR="00827147">
        <w:t>your report should be self-contained enough to still be useful later on if a team-member is hired or someone wants to refer back to the issue.</w:t>
      </w:r>
      <w:r>
        <w:t xml:space="preserve"> </w:t>
      </w:r>
      <w:r w:rsidR="00B90822">
        <w:t>Also, you may want to refer to aspects of the problem or the algorithms in order to explain the observations.</w:t>
      </w:r>
    </w:p>
    <w:p w14:paraId="00DED80F" w14:textId="7C4E230E" w:rsidR="00BA455B" w:rsidRDefault="00BA455B" w:rsidP="00532DAE">
      <w:pPr>
        <w:pStyle w:val="ListParagraph"/>
        <w:numPr>
          <w:ilvl w:val="0"/>
          <w:numId w:val="15"/>
        </w:numPr>
      </w:pPr>
      <w:r>
        <w:t xml:space="preserve">Make sure you describe </w:t>
      </w:r>
      <w:r w:rsidR="00827147">
        <w:t>both how you generated the result</w:t>
      </w:r>
      <w:r w:rsidR="004D7AB9">
        <w:t>s</w:t>
      </w:r>
      <w:r w:rsidR="00827147">
        <w:t xml:space="preserve"> </w:t>
      </w:r>
      <w:r w:rsidR="00827147">
        <w:rPr>
          <w:i/>
        </w:rPr>
        <w:t xml:space="preserve">and </w:t>
      </w:r>
      <w:r>
        <w:t>the results</w:t>
      </w:r>
      <w:r w:rsidR="00827147">
        <w:t xml:space="preserve"> themselves, as</w:t>
      </w:r>
      <w:r w:rsidR="004D7AB9">
        <w:t xml:space="preserve"> shown in your graphs. E</w:t>
      </w:r>
      <w:r>
        <w:t>xplain what the graphs show and point out the key features to pay attention to.</w:t>
      </w:r>
    </w:p>
    <w:p w14:paraId="045E7340" w14:textId="106A6D4D" w:rsidR="00BA455B" w:rsidRDefault="00BA455B" w:rsidP="00532DAE">
      <w:pPr>
        <w:pStyle w:val="ListParagraph"/>
        <w:numPr>
          <w:ilvl w:val="0"/>
          <w:numId w:val="15"/>
        </w:numPr>
      </w:pPr>
      <w:r>
        <w:t>Your boss is a busy lady! Be professional, clear, and to the point. Make sure she knows early on where you are going with this and why it matters or she might just stop reading.</w:t>
      </w:r>
    </w:p>
    <w:p w14:paraId="349698A3" w14:textId="1C78B20B" w:rsidR="00BA455B" w:rsidRDefault="00BA455B" w:rsidP="00532DAE">
      <w:pPr>
        <w:pStyle w:val="ListParagraph"/>
        <w:numPr>
          <w:ilvl w:val="0"/>
          <w:numId w:val="15"/>
        </w:numPr>
      </w:pPr>
      <w:r>
        <w:t xml:space="preserve">Remember, you are writing for engineers – they need you to be precise, thorough, and logical to trust that your explanation is correct. Vague language or murky arguments will not be received well. </w:t>
      </w:r>
    </w:p>
    <w:p w14:paraId="5A5C2808" w14:textId="4D0F1B46" w:rsidR="00BA455B" w:rsidRDefault="00BA455B" w:rsidP="00532DAE">
      <w:pPr>
        <w:pStyle w:val="ListParagraph"/>
        <w:numPr>
          <w:ilvl w:val="0"/>
          <w:numId w:val="15"/>
        </w:numPr>
      </w:pPr>
      <w:r>
        <w:t>Don’t be afra</w:t>
      </w:r>
      <w:r w:rsidR="00226DE3">
        <w:t>id to draw diagrams</w:t>
      </w:r>
      <w:r w:rsidR="00BD487A">
        <w:t xml:space="preserve"> and work through examples</w:t>
      </w:r>
      <w:r w:rsidR="00226DE3">
        <w:t xml:space="preserve"> if it helps get your point across.</w:t>
      </w:r>
    </w:p>
    <w:p w14:paraId="6C7AABD2" w14:textId="77777777" w:rsidR="002C20AB" w:rsidRDefault="002C20AB" w:rsidP="002C20AB"/>
    <w:p w14:paraId="20B0B85B" w14:textId="369D3428" w:rsidR="002C20AB" w:rsidRDefault="002C20AB" w:rsidP="002C20AB">
      <w:r>
        <w:rPr>
          <w:b/>
        </w:rPr>
        <w:t>Make Recommendations</w:t>
      </w:r>
    </w:p>
    <w:p w14:paraId="47E6A5BE" w14:textId="77777777" w:rsidR="002C20AB" w:rsidRDefault="002C20AB" w:rsidP="002C20AB"/>
    <w:p w14:paraId="4A72922E" w14:textId="77777777" w:rsidR="006B57A9" w:rsidRDefault="00600D59" w:rsidP="00FB7373">
      <w:pPr>
        <w:rPr>
          <w:rFonts w:ascii="Cambria" w:hAnsi="Cambria"/>
        </w:rPr>
      </w:pPr>
      <w:r>
        <w:t xml:space="preserve">The </w:t>
      </w:r>
      <w:r w:rsidR="00276106">
        <w:t xml:space="preserve">exploration </w:t>
      </w:r>
      <w:r>
        <w:t xml:space="preserve">strategy the engineers stumbled upon </w:t>
      </w:r>
      <w:r w:rsidR="00450E88">
        <w:t xml:space="preserve">of setting the initial Q-values to a high number </w:t>
      </w:r>
      <w:r>
        <w:t xml:space="preserve">has a name: </w:t>
      </w:r>
      <w:r>
        <w:rPr>
          <w:i/>
        </w:rPr>
        <w:t xml:space="preserve">optimistic initialization. </w:t>
      </w:r>
      <w:r w:rsidR="00B90822">
        <w:rPr>
          <w:iCs/>
        </w:rPr>
        <w:t xml:space="preserve">It is often coupled with setting </w:t>
      </w:r>
      <w:r w:rsidR="00B90822">
        <w:rPr>
          <w:rFonts w:ascii="Cambria" w:hAnsi="Cambria"/>
        </w:rPr>
        <w:t>ε</w:t>
      </w:r>
      <w:r w:rsidR="00B90822">
        <w:t xml:space="preserve"> = 0. </w:t>
      </w:r>
      <w:r w:rsidR="002C20AB">
        <w:t>In your report you should also give some practical guidance based on your findings</w:t>
      </w:r>
      <w:r w:rsidR="00E56DDC">
        <w:t xml:space="preserve"> regarding this strategy</w:t>
      </w:r>
      <w:r w:rsidR="002C20AB">
        <w:t xml:space="preserve">. In particular you should produce </w:t>
      </w:r>
      <w:r w:rsidR="00FB7373">
        <w:t>an example</w:t>
      </w:r>
      <w:r w:rsidR="002C20AB">
        <w:t xml:space="preserve"> MDP </w:t>
      </w:r>
      <w:r w:rsidR="00FB7373">
        <w:t>that</w:t>
      </w:r>
      <w:r w:rsidR="002C20AB">
        <w:t xml:space="preserve"> demonstrate</w:t>
      </w:r>
      <w:r w:rsidR="00FB7373">
        <w:t>s</w:t>
      </w:r>
      <w:r w:rsidR="002C20AB">
        <w:t xml:space="preserve"> </w:t>
      </w:r>
      <w:r w:rsidR="00EB7A6C">
        <w:t xml:space="preserve">that optimistic initialization with </w:t>
      </w:r>
      <w:r w:rsidR="00EB7A6C">
        <w:rPr>
          <w:rFonts w:ascii="Cambria" w:hAnsi="Cambria"/>
        </w:rPr>
        <w:t>ε</w:t>
      </w:r>
      <w:r w:rsidR="00EB7A6C">
        <w:t xml:space="preserve"> = 0 is not always better than </w:t>
      </w:r>
      <w:r w:rsidR="00EB7A6C">
        <w:rPr>
          <w:rFonts w:ascii="Cambria" w:hAnsi="Cambria"/>
        </w:rPr>
        <w:t>ε-greedy exploration with pessimistic initialization. Design an MDP in which optimistic initialization</w:t>
      </w:r>
      <w:r w:rsidR="0058531E">
        <w:rPr>
          <w:rFonts w:ascii="Cambria" w:hAnsi="Cambria"/>
        </w:rPr>
        <w:t xml:space="preserve"> with ε</w:t>
      </w:r>
      <w:r w:rsidR="0058531E">
        <w:t xml:space="preserve"> = 0</w:t>
      </w:r>
      <w:r w:rsidR="00EB7A6C">
        <w:rPr>
          <w:rFonts w:ascii="Cambria" w:hAnsi="Cambria"/>
        </w:rPr>
        <w:t xml:space="preserve"> causes the agent to take </w:t>
      </w:r>
      <w:r w:rsidR="00EB7A6C">
        <w:rPr>
          <w:rFonts w:ascii="Cambria" w:hAnsi="Cambria"/>
          <w:i/>
        </w:rPr>
        <w:t xml:space="preserve">far </w:t>
      </w:r>
      <w:r w:rsidR="00EB7A6C">
        <w:rPr>
          <w:rFonts w:ascii="Cambria" w:hAnsi="Cambria"/>
        </w:rPr>
        <w:t>longer to learn a near-</w:t>
      </w:r>
      <w:r w:rsidR="00FB2FC0">
        <w:rPr>
          <w:rFonts w:ascii="Cambria" w:hAnsi="Cambria"/>
        </w:rPr>
        <w:t>optimal policy than pessimistic initialization</w:t>
      </w:r>
      <w:r w:rsidR="0058531E">
        <w:rPr>
          <w:rFonts w:ascii="Cambria" w:hAnsi="Cambria"/>
        </w:rPr>
        <w:t xml:space="preserve"> with ε</w:t>
      </w:r>
      <w:r w:rsidR="0058531E">
        <w:t xml:space="preserve"> &gt; 0</w:t>
      </w:r>
      <w:r w:rsidR="00FB2FC0">
        <w:rPr>
          <w:rFonts w:ascii="Cambria" w:hAnsi="Cambria"/>
        </w:rPr>
        <w:t>.</w:t>
      </w:r>
      <w:r w:rsidR="00F679C9">
        <w:rPr>
          <w:rFonts w:ascii="Cambria" w:hAnsi="Cambria"/>
        </w:rPr>
        <w:t xml:space="preserve"> </w:t>
      </w:r>
    </w:p>
    <w:p w14:paraId="56E77EE7" w14:textId="77777777" w:rsidR="006B57A9" w:rsidRDefault="006B57A9" w:rsidP="00FB7373">
      <w:pPr>
        <w:rPr>
          <w:rFonts w:ascii="Cambria" w:hAnsi="Cambria"/>
        </w:rPr>
      </w:pPr>
    </w:p>
    <w:p w14:paraId="5DFEF26B" w14:textId="77777777" w:rsidR="006B57A9" w:rsidRDefault="00F679C9" w:rsidP="00FB7373">
      <w:pPr>
        <w:rPr>
          <w:rFonts w:ascii="Cambria" w:hAnsi="Cambria"/>
        </w:rPr>
      </w:pPr>
      <w:r>
        <w:rPr>
          <w:rFonts w:ascii="Cambria" w:hAnsi="Cambria"/>
        </w:rPr>
        <w:t>Note:</w:t>
      </w:r>
      <w:r w:rsidR="0080707B">
        <w:rPr>
          <w:rFonts w:ascii="Cambria" w:hAnsi="Cambria"/>
        </w:rPr>
        <w:t xml:space="preserve"> </w:t>
      </w:r>
      <w:r w:rsidR="006B57A9">
        <w:rPr>
          <w:rFonts w:ascii="Cambria" w:hAnsi="Cambria"/>
        </w:rPr>
        <w:t>the goal of this example is to convince the engineers that optimistic initialization is not always a good idea. For instance, it won’t help that goal if you do something absurd that no one would ever do, like set the initial value to 1,000,000 times the true largest value. To that end:</w:t>
      </w:r>
    </w:p>
    <w:p w14:paraId="37D716A9" w14:textId="77777777" w:rsidR="006B57A9" w:rsidRDefault="006B57A9" w:rsidP="006B57A9">
      <w:pPr>
        <w:pStyle w:val="ListParagraph"/>
        <w:numPr>
          <w:ilvl w:val="0"/>
          <w:numId w:val="18"/>
        </w:numPr>
        <w:rPr>
          <w:rFonts w:ascii="Cambria" w:hAnsi="Cambria"/>
        </w:rPr>
      </w:pPr>
      <w:r>
        <w:rPr>
          <w:rFonts w:ascii="Cambria" w:hAnsi="Cambria"/>
        </w:rPr>
        <w:t>T</w:t>
      </w:r>
      <w:r w:rsidR="0080707B" w:rsidRPr="006B57A9">
        <w:rPr>
          <w:rFonts w:ascii="Cambria" w:hAnsi="Cambria"/>
        </w:rPr>
        <w:t>he optimistic value</w:t>
      </w:r>
      <w:r w:rsidR="00FB7373" w:rsidRPr="006B57A9">
        <w:rPr>
          <w:rFonts w:ascii="Cambria" w:hAnsi="Cambria"/>
        </w:rPr>
        <w:t xml:space="preserve"> </w:t>
      </w:r>
      <w:r w:rsidR="0080707B" w:rsidRPr="006B57A9">
        <w:rPr>
          <w:rFonts w:ascii="Cambria" w:hAnsi="Cambria"/>
          <w:i/>
        </w:rPr>
        <w:t xml:space="preserve">must be </w:t>
      </w:r>
      <w:r w:rsidR="004D6E30" w:rsidRPr="006B57A9">
        <w:rPr>
          <w:rFonts w:ascii="Cambria" w:hAnsi="Cambria"/>
          <w:i/>
        </w:rPr>
        <w:t>at</w:t>
      </w:r>
      <w:r w:rsidR="0080707B" w:rsidRPr="006B57A9">
        <w:rPr>
          <w:rFonts w:ascii="Cambria" w:hAnsi="Cambria"/>
          <w:i/>
        </w:rPr>
        <w:t>tainable</w:t>
      </w:r>
      <w:r w:rsidR="0058531E" w:rsidRPr="006B57A9">
        <w:rPr>
          <w:rFonts w:ascii="Cambria" w:hAnsi="Cambria"/>
        </w:rPr>
        <w:t>, so</w:t>
      </w:r>
      <w:r w:rsidR="0080707B" w:rsidRPr="006B57A9">
        <w:rPr>
          <w:rFonts w:ascii="Cambria" w:hAnsi="Cambria"/>
        </w:rPr>
        <w:t xml:space="preserve"> there must be some reachable state-action pair that actually has the initial value. </w:t>
      </w:r>
    </w:p>
    <w:p w14:paraId="087D3067" w14:textId="77777777" w:rsidR="006B57A9" w:rsidRDefault="006B57A9" w:rsidP="006B57A9">
      <w:pPr>
        <w:pStyle w:val="ListParagraph"/>
        <w:numPr>
          <w:ilvl w:val="0"/>
          <w:numId w:val="18"/>
        </w:numPr>
        <w:rPr>
          <w:rFonts w:ascii="Cambria" w:hAnsi="Cambria"/>
        </w:rPr>
      </w:pPr>
      <w:r>
        <w:rPr>
          <w:rFonts w:ascii="Cambria" w:hAnsi="Cambria"/>
        </w:rPr>
        <w:t>Y</w:t>
      </w:r>
      <w:r w:rsidRPr="006B57A9">
        <w:rPr>
          <w:rFonts w:ascii="Cambria" w:hAnsi="Cambria"/>
        </w:rPr>
        <w:t>our pessimistic initialization should truly be no greater than the lowest possible value</w:t>
      </w:r>
      <w:r>
        <w:rPr>
          <w:rFonts w:ascii="Cambria" w:hAnsi="Cambria"/>
        </w:rPr>
        <w:t xml:space="preserve"> (otherwise it’s still optimistic initialization!)</w:t>
      </w:r>
      <w:r w:rsidRPr="006B57A9">
        <w:rPr>
          <w:rFonts w:ascii="Cambria" w:hAnsi="Cambria"/>
        </w:rPr>
        <w:t xml:space="preserve">. </w:t>
      </w:r>
    </w:p>
    <w:p w14:paraId="2EAE9812" w14:textId="4AFD119D" w:rsidR="006B57A9" w:rsidRPr="006B57A9" w:rsidRDefault="006B57A9" w:rsidP="006B57A9">
      <w:pPr>
        <w:pStyle w:val="ListParagraph"/>
        <w:numPr>
          <w:ilvl w:val="0"/>
          <w:numId w:val="18"/>
        </w:numPr>
        <w:rPr>
          <w:rFonts w:ascii="Cambria" w:hAnsi="Cambria"/>
        </w:rPr>
      </w:pPr>
      <w:r>
        <w:rPr>
          <w:rFonts w:ascii="Cambria" w:hAnsi="Cambria"/>
        </w:rPr>
        <w:lastRenderedPageBreak/>
        <w:t>Y</w:t>
      </w:r>
      <w:r w:rsidRPr="006B57A9">
        <w:rPr>
          <w:rFonts w:ascii="Cambria" w:hAnsi="Cambria"/>
        </w:rPr>
        <w:t xml:space="preserve">our example </w:t>
      </w:r>
      <w:r>
        <w:rPr>
          <w:rFonts w:ascii="Cambria" w:hAnsi="Cambria"/>
        </w:rPr>
        <w:t>should</w:t>
      </w:r>
      <w:r w:rsidRPr="006B57A9">
        <w:rPr>
          <w:rFonts w:ascii="Cambria" w:hAnsi="Cambria"/>
        </w:rPr>
        <w:t xml:space="preserve"> be as simple as possible so </w:t>
      </w:r>
      <w:r>
        <w:rPr>
          <w:rFonts w:ascii="Cambria" w:hAnsi="Cambria"/>
        </w:rPr>
        <w:t xml:space="preserve">it clearly illustrates the principle and doesn’t leave </w:t>
      </w:r>
      <w:r w:rsidRPr="006B57A9">
        <w:rPr>
          <w:rFonts w:ascii="Cambria" w:hAnsi="Cambria"/>
        </w:rPr>
        <w:t xml:space="preserve">your reader scratching their head about a lot of unnecessary details. </w:t>
      </w:r>
    </w:p>
    <w:p w14:paraId="30D71171" w14:textId="77777777" w:rsidR="006B57A9" w:rsidRDefault="006B57A9" w:rsidP="00FB7373">
      <w:pPr>
        <w:rPr>
          <w:rFonts w:ascii="Cambria" w:hAnsi="Cambria"/>
        </w:rPr>
      </w:pPr>
    </w:p>
    <w:p w14:paraId="1A45AAB0" w14:textId="2E37133A" w:rsidR="002C20AB" w:rsidRDefault="006B57A9" w:rsidP="00FB7373">
      <w:pPr>
        <w:rPr>
          <w:rFonts w:ascii="Cambria" w:hAnsi="Cambria"/>
        </w:rPr>
      </w:pPr>
      <w:r>
        <w:rPr>
          <w:rFonts w:ascii="Cambria" w:hAnsi="Cambria"/>
        </w:rPr>
        <w:t>Y</w:t>
      </w:r>
      <w:r w:rsidR="0080707B">
        <w:rPr>
          <w:rFonts w:ascii="Cambria" w:hAnsi="Cambria"/>
        </w:rPr>
        <w:t>ou should describe your MDP</w:t>
      </w:r>
      <w:r w:rsidR="009007A6">
        <w:rPr>
          <w:rFonts w:ascii="Cambria" w:hAnsi="Cambria"/>
        </w:rPr>
        <w:t xml:space="preserve"> and your experimental methodology</w:t>
      </w:r>
      <w:r w:rsidR="0080707B">
        <w:rPr>
          <w:rFonts w:ascii="Cambria" w:hAnsi="Cambria"/>
        </w:rPr>
        <w:t xml:space="preserve"> and report the results</w:t>
      </w:r>
      <w:r w:rsidR="009007A6">
        <w:rPr>
          <w:rFonts w:ascii="Cambria" w:hAnsi="Cambria"/>
        </w:rPr>
        <w:t xml:space="preserve"> that illustrate and explain</w:t>
      </w:r>
      <w:r w:rsidR="0080707B">
        <w:rPr>
          <w:rFonts w:ascii="Cambria" w:hAnsi="Cambria"/>
        </w:rPr>
        <w:t xml:space="preserve"> the difference between these two strategies in your environment.</w:t>
      </w:r>
      <w:r w:rsidR="000E038F">
        <w:rPr>
          <w:rFonts w:ascii="Cambria" w:hAnsi="Cambria"/>
        </w:rPr>
        <w:t xml:space="preserve"> Based on your findings, comment on when optimistic initialization is likely to be a benefit or an impediment.</w:t>
      </w:r>
    </w:p>
    <w:p w14:paraId="4C885D72" w14:textId="77777777" w:rsidR="00321BC0" w:rsidRDefault="00321BC0" w:rsidP="002C20AB">
      <w:pPr>
        <w:rPr>
          <w:rFonts w:ascii="Cambria" w:hAnsi="Cambria"/>
        </w:rPr>
      </w:pPr>
    </w:p>
    <w:p w14:paraId="7D1BA4B7" w14:textId="448F30ED" w:rsidR="00321BC0" w:rsidRPr="008E4DF0" w:rsidRDefault="00321BC0" w:rsidP="00321BC0">
      <w:pPr>
        <w:rPr>
          <w:b/>
          <w:sz w:val="32"/>
          <w:szCs w:val="32"/>
        </w:rPr>
      </w:pPr>
      <w:r>
        <w:rPr>
          <w:b/>
          <w:sz w:val="32"/>
          <w:szCs w:val="32"/>
        </w:rPr>
        <w:t>3</w:t>
      </w:r>
      <w:r w:rsidRPr="008E4DF0">
        <w:rPr>
          <w:b/>
          <w:sz w:val="32"/>
          <w:szCs w:val="32"/>
        </w:rPr>
        <w:t xml:space="preserve">. </w:t>
      </w:r>
      <w:r w:rsidR="009434AE">
        <w:rPr>
          <w:b/>
          <w:sz w:val="32"/>
          <w:szCs w:val="32"/>
        </w:rPr>
        <w:t>Linear Value Function Approximation</w:t>
      </w:r>
      <w:r w:rsidR="00E153A8">
        <w:rPr>
          <w:b/>
          <w:sz w:val="32"/>
          <w:szCs w:val="32"/>
        </w:rPr>
        <w:t xml:space="preserve"> (5</w:t>
      </w:r>
      <w:r>
        <w:rPr>
          <w:b/>
          <w:sz w:val="32"/>
          <w:szCs w:val="32"/>
        </w:rPr>
        <w:t xml:space="preserve"> pts)</w:t>
      </w:r>
    </w:p>
    <w:p w14:paraId="2675C990" w14:textId="77777777" w:rsidR="00321BC0" w:rsidRDefault="00321BC0" w:rsidP="002C20AB">
      <w:pPr>
        <w:rPr>
          <w:rFonts w:ascii="Cambria" w:hAnsi="Cambria"/>
        </w:rPr>
      </w:pPr>
    </w:p>
    <w:p w14:paraId="484C04DF" w14:textId="6CCEA7BF" w:rsidR="00D8662E" w:rsidRDefault="004D6E30" w:rsidP="002C20AB">
      <w:pPr>
        <w:rPr>
          <w:rFonts w:ascii="Cambria" w:hAnsi="Cambria"/>
        </w:rPr>
      </w:pPr>
      <w:proofErr w:type="gramStart"/>
      <w:r>
        <w:rPr>
          <w:rFonts w:ascii="Cambria" w:hAnsi="Cambria"/>
        </w:rPr>
        <w:t>Of course</w:t>
      </w:r>
      <w:proofErr w:type="gramEnd"/>
      <w:r>
        <w:rPr>
          <w:rFonts w:ascii="Cambria" w:hAnsi="Cambria"/>
        </w:rPr>
        <w:t xml:space="preserve"> robots usually have to deal with more continuous values – position, velocity, angle, torque, that kind of thing. And that means value function approximation. The engineering team is a little bit intimidated by the prospect, so it’s up to you to get the ball rolling.</w:t>
      </w:r>
    </w:p>
    <w:p w14:paraId="2763BA47" w14:textId="77777777" w:rsidR="00D8662E" w:rsidRDefault="00D8662E" w:rsidP="002C20AB">
      <w:pPr>
        <w:rPr>
          <w:rFonts w:ascii="Cambria" w:hAnsi="Cambria"/>
        </w:rPr>
      </w:pPr>
    </w:p>
    <w:p w14:paraId="0FC2696A" w14:textId="768FEC1A" w:rsidR="00321BC0" w:rsidRDefault="009434AE" w:rsidP="002C20AB">
      <w:pPr>
        <w:rPr>
          <w:rFonts w:ascii="Cambria" w:hAnsi="Cambria"/>
        </w:rPr>
      </w:pPr>
      <w:r>
        <w:rPr>
          <w:rFonts w:ascii="Cambria" w:hAnsi="Cambria"/>
        </w:rPr>
        <w:t xml:space="preserve">In </w:t>
      </w:r>
      <w:r w:rsidRPr="00A0292F">
        <w:rPr>
          <w:rFonts w:ascii="Cambria" w:hAnsi="Cambria"/>
          <w:i/>
        </w:rPr>
        <w:t>rl.py</w:t>
      </w:r>
      <w:r>
        <w:rPr>
          <w:rFonts w:ascii="Cambria" w:hAnsi="Cambria"/>
        </w:rPr>
        <w:t xml:space="preserve">, complete the implementation of the </w:t>
      </w:r>
      <w:proofErr w:type="spellStart"/>
      <w:r w:rsidRPr="00A0292F">
        <w:rPr>
          <w:rFonts w:ascii="Courier" w:hAnsi="Courier"/>
        </w:rPr>
        <w:t>LinearSarsaLearner</w:t>
      </w:r>
      <w:proofErr w:type="spellEnd"/>
      <w:r>
        <w:rPr>
          <w:rFonts w:ascii="Cambria" w:hAnsi="Cambria"/>
        </w:rPr>
        <w:t xml:space="preserve"> class.</w:t>
      </w:r>
      <w:r w:rsidR="00027CC2">
        <w:rPr>
          <w:rFonts w:ascii="Cambria" w:hAnsi="Cambria"/>
        </w:rPr>
        <w:t xml:space="preserve"> It has a similar structure to </w:t>
      </w:r>
      <w:proofErr w:type="spellStart"/>
      <w:r w:rsidR="00027CC2" w:rsidRPr="00A0292F">
        <w:rPr>
          <w:rFonts w:ascii="Courier" w:hAnsi="Courier"/>
        </w:rPr>
        <w:t>SarsaLearner</w:t>
      </w:r>
      <w:proofErr w:type="spellEnd"/>
      <w:r w:rsidR="00027CC2">
        <w:rPr>
          <w:rFonts w:ascii="Cambria" w:hAnsi="Cambria"/>
        </w:rPr>
        <w:t xml:space="preserve">. The main difference is that it should use linear value function approximation with binary features. </w:t>
      </w:r>
      <w:r w:rsidR="00A0311B">
        <w:rPr>
          <w:rFonts w:ascii="Cambria" w:hAnsi="Cambria"/>
        </w:rPr>
        <w:t>Rather than a state, the methods take a list of feature indices, indicating which binary feature</w:t>
      </w:r>
      <w:r w:rsidR="00DC417D">
        <w:rPr>
          <w:rFonts w:ascii="Cambria" w:hAnsi="Cambria"/>
        </w:rPr>
        <w:t xml:space="preserve">s are “on” (have a value of 1). </w:t>
      </w:r>
      <w:r w:rsidR="00822555">
        <w:rPr>
          <w:rFonts w:ascii="Cambria" w:hAnsi="Cambria"/>
        </w:rPr>
        <w:t>They use these indices to determine which weights to add together.</w:t>
      </w:r>
    </w:p>
    <w:p w14:paraId="70CAF3D0" w14:textId="77777777" w:rsidR="009D02E0" w:rsidRDefault="009D02E0" w:rsidP="002C20AB">
      <w:pPr>
        <w:rPr>
          <w:rFonts w:ascii="Cambria" w:hAnsi="Cambria"/>
        </w:rPr>
      </w:pPr>
    </w:p>
    <w:p w14:paraId="3D06A5FB" w14:textId="60FCDAF7" w:rsidR="009E7EC2" w:rsidRDefault="004D6E30" w:rsidP="002C20AB">
      <w:pPr>
        <w:rPr>
          <w:rFonts w:ascii="Cambria" w:hAnsi="Cambria"/>
        </w:rPr>
      </w:pPr>
      <w:r>
        <w:rPr>
          <w:rFonts w:ascii="Cambria" w:hAnsi="Cambria"/>
        </w:rPr>
        <w:t>You can test your agent in</w:t>
      </w:r>
      <w:r w:rsidR="00577185">
        <w:rPr>
          <w:rFonts w:ascii="Cambria" w:hAnsi="Cambria"/>
        </w:rPr>
        <w:t xml:space="preserve"> </w:t>
      </w:r>
      <w:r w:rsidR="00577185" w:rsidRPr="00A0292F">
        <w:rPr>
          <w:rFonts w:ascii="Cambria" w:hAnsi="Cambria"/>
          <w:i/>
        </w:rPr>
        <w:t>mountaincar.py</w:t>
      </w:r>
      <w:r w:rsidR="00577185">
        <w:rPr>
          <w:rFonts w:ascii="Cambria" w:hAnsi="Cambria"/>
        </w:rPr>
        <w:t xml:space="preserve">, which applies SARSA with value function approximation to the Mountain Car problem, described in Sutton and </w:t>
      </w:r>
      <w:proofErr w:type="spellStart"/>
      <w:r w:rsidR="00577185">
        <w:rPr>
          <w:rFonts w:ascii="Cambria" w:hAnsi="Cambria"/>
        </w:rPr>
        <w:t>Barto</w:t>
      </w:r>
      <w:proofErr w:type="spellEnd"/>
      <w:r w:rsidR="00577185">
        <w:rPr>
          <w:rFonts w:ascii="Cambria" w:hAnsi="Cambria"/>
        </w:rPr>
        <w:t xml:space="preserve"> (Chapter 8.4). </w:t>
      </w:r>
      <w:r w:rsidR="00F37A08">
        <w:rPr>
          <w:rFonts w:ascii="Cambria" w:hAnsi="Cambria"/>
        </w:rPr>
        <w:t xml:space="preserve">It uses a tile coding as described by Sutton and </w:t>
      </w:r>
      <w:proofErr w:type="spellStart"/>
      <w:r w:rsidR="00F37A08">
        <w:rPr>
          <w:rFonts w:ascii="Cambria" w:hAnsi="Cambria"/>
        </w:rPr>
        <w:t>Barto</w:t>
      </w:r>
      <w:proofErr w:type="spellEnd"/>
      <w:r w:rsidR="00F37A08">
        <w:rPr>
          <w:rFonts w:ascii="Cambria" w:hAnsi="Cambria"/>
        </w:rPr>
        <w:t xml:space="preserve">, implemented in </w:t>
      </w:r>
      <w:r w:rsidR="00F37A08" w:rsidRPr="00F37A08">
        <w:rPr>
          <w:rFonts w:ascii="Cambria" w:hAnsi="Cambria"/>
          <w:i/>
        </w:rPr>
        <w:t>tilefeatures.py</w:t>
      </w:r>
      <w:r w:rsidR="003923F7">
        <w:rPr>
          <w:rFonts w:ascii="Cambria" w:hAnsi="Cambria"/>
        </w:rPr>
        <w:t xml:space="preserve">. By </w:t>
      </w:r>
      <w:proofErr w:type="gramStart"/>
      <w:r w:rsidR="003923F7">
        <w:rPr>
          <w:rFonts w:ascii="Cambria" w:hAnsi="Cambria"/>
        </w:rPr>
        <w:t>default</w:t>
      </w:r>
      <w:proofErr w:type="gramEnd"/>
      <w:r w:rsidR="00313705">
        <w:rPr>
          <w:rFonts w:ascii="Cambria" w:hAnsi="Cambria"/>
        </w:rPr>
        <w:t xml:space="preserve"> it uses</w:t>
      </w:r>
      <w:r w:rsidR="001E1A70">
        <w:rPr>
          <w:rFonts w:ascii="Cambria" w:hAnsi="Cambria"/>
        </w:rPr>
        <w:t xml:space="preserve"> 5 9x9 </w:t>
      </w:r>
      <w:proofErr w:type="spellStart"/>
      <w:r w:rsidR="001E1A70">
        <w:rPr>
          <w:rFonts w:ascii="Cambria" w:hAnsi="Cambria"/>
        </w:rPr>
        <w:t>tilings</w:t>
      </w:r>
      <w:proofErr w:type="spellEnd"/>
      <w:r w:rsidR="003923F7">
        <w:rPr>
          <w:rFonts w:ascii="Cambria" w:hAnsi="Cambria"/>
        </w:rPr>
        <w:t>, but these parameters can be set on the command line</w:t>
      </w:r>
      <w:r w:rsidR="001E1A70">
        <w:rPr>
          <w:rFonts w:ascii="Cambria" w:hAnsi="Cambria"/>
        </w:rPr>
        <w:t xml:space="preserve">. </w:t>
      </w:r>
    </w:p>
    <w:p w14:paraId="668B860F" w14:textId="77777777" w:rsidR="009E7EC2" w:rsidRDefault="009E7EC2" w:rsidP="002C20AB">
      <w:pPr>
        <w:rPr>
          <w:rFonts w:ascii="Cambria" w:hAnsi="Cambria"/>
        </w:rPr>
      </w:pPr>
    </w:p>
    <w:p w14:paraId="0435DD68" w14:textId="36DEB0B6" w:rsidR="009007A6" w:rsidRPr="008E4DF0" w:rsidRDefault="009007A6" w:rsidP="009007A6">
      <w:pPr>
        <w:rPr>
          <w:b/>
          <w:sz w:val="32"/>
          <w:szCs w:val="32"/>
        </w:rPr>
      </w:pPr>
      <w:r>
        <w:rPr>
          <w:b/>
          <w:sz w:val="32"/>
          <w:szCs w:val="32"/>
        </w:rPr>
        <w:t>4</w:t>
      </w:r>
      <w:r w:rsidRPr="008E4DF0">
        <w:rPr>
          <w:b/>
          <w:sz w:val="32"/>
          <w:szCs w:val="32"/>
        </w:rPr>
        <w:t xml:space="preserve">. </w:t>
      </w:r>
      <w:r w:rsidR="002F40BA">
        <w:rPr>
          <w:b/>
          <w:sz w:val="32"/>
          <w:szCs w:val="32"/>
        </w:rPr>
        <w:t>Step Size Report (</w:t>
      </w:r>
      <w:r w:rsidR="0050439D">
        <w:rPr>
          <w:b/>
          <w:sz w:val="32"/>
          <w:szCs w:val="32"/>
        </w:rPr>
        <w:t>5</w:t>
      </w:r>
      <w:r>
        <w:rPr>
          <w:b/>
          <w:sz w:val="32"/>
          <w:szCs w:val="32"/>
        </w:rPr>
        <w:t xml:space="preserve"> pts)</w:t>
      </w:r>
    </w:p>
    <w:p w14:paraId="217B83DF" w14:textId="77777777" w:rsidR="009007A6" w:rsidRDefault="009007A6" w:rsidP="002C20AB">
      <w:pPr>
        <w:rPr>
          <w:rFonts w:ascii="Cambria" w:hAnsi="Cambria"/>
        </w:rPr>
      </w:pPr>
    </w:p>
    <w:p w14:paraId="11A2CCD6" w14:textId="0E4CA039" w:rsidR="009E7EC2" w:rsidRDefault="009E7EC2" w:rsidP="002C20AB">
      <w:pPr>
        <w:rPr>
          <w:rFonts w:ascii="Cambria" w:hAnsi="Cambria"/>
        </w:rPr>
      </w:pPr>
      <w:r>
        <w:rPr>
          <w:rFonts w:ascii="Cambria" w:hAnsi="Cambria"/>
        </w:rPr>
        <w:t xml:space="preserve">One thing the engineers have trouble with is picking </w:t>
      </w:r>
      <w:r w:rsidRPr="00E30E5F">
        <w:rPr>
          <w:rFonts w:ascii="Cambria" w:hAnsi="Cambria"/>
        </w:rPr>
        <w:t>α</w:t>
      </w:r>
      <w:r>
        <w:rPr>
          <w:rFonts w:ascii="Cambria" w:hAnsi="Cambria"/>
        </w:rPr>
        <w:t xml:space="preserve">, the step size. They feel like they don’t know where to begin. </w:t>
      </w:r>
      <w:r w:rsidR="00316B45">
        <w:rPr>
          <w:rFonts w:ascii="Cambria" w:hAnsi="Cambria"/>
        </w:rPr>
        <w:t xml:space="preserve">In fact, it is pretty common practice to just try several different values for </w:t>
      </w:r>
      <w:r w:rsidR="00316B45" w:rsidRPr="00E30E5F">
        <w:rPr>
          <w:rFonts w:ascii="Cambria" w:hAnsi="Cambria"/>
        </w:rPr>
        <w:t>α</w:t>
      </w:r>
      <w:r w:rsidR="00316B45">
        <w:rPr>
          <w:rFonts w:ascii="Cambria" w:hAnsi="Cambria"/>
        </w:rPr>
        <w:t xml:space="preserve"> and see which one works best. This is usually called a “parameter sweep.” You should do this in Mountain Car with the default tiling </w:t>
      </w:r>
      <w:r w:rsidR="004B2788">
        <w:rPr>
          <w:rFonts w:ascii="Cambria" w:hAnsi="Cambria"/>
        </w:rPr>
        <w:t xml:space="preserve">and </w:t>
      </w:r>
      <w:proofErr w:type="gramStart"/>
      <w:r w:rsidR="004B2788">
        <w:rPr>
          <w:rFonts w:ascii="Cambria" w:hAnsi="Cambria"/>
        </w:rPr>
        <w:t>ε  =</w:t>
      </w:r>
      <w:proofErr w:type="gramEnd"/>
      <w:r w:rsidR="004B2788">
        <w:rPr>
          <w:rFonts w:ascii="Cambria" w:hAnsi="Cambria"/>
        </w:rPr>
        <w:t xml:space="preserve"> 0 </w:t>
      </w:r>
      <w:r w:rsidR="00316B45">
        <w:rPr>
          <w:rFonts w:ascii="Cambria" w:hAnsi="Cambria"/>
        </w:rPr>
        <w:t xml:space="preserve">to find a good value of </w:t>
      </w:r>
      <w:r w:rsidR="00316B45" w:rsidRPr="00E30E5F">
        <w:rPr>
          <w:rFonts w:ascii="Cambria" w:hAnsi="Cambria"/>
        </w:rPr>
        <w:t>α</w:t>
      </w:r>
      <w:r w:rsidR="00316B45">
        <w:rPr>
          <w:rFonts w:ascii="Cambria" w:hAnsi="Cambria"/>
        </w:rPr>
        <w:t xml:space="preserve">. </w:t>
      </w:r>
      <w:r w:rsidR="00C031BD">
        <w:rPr>
          <w:rFonts w:ascii="Cambria" w:hAnsi="Cambria"/>
        </w:rPr>
        <w:t>Some notes:</w:t>
      </w:r>
    </w:p>
    <w:p w14:paraId="64861B8B" w14:textId="5E180E7C" w:rsidR="00C031BD" w:rsidRDefault="009F155C" w:rsidP="00C031BD">
      <w:pPr>
        <w:pStyle w:val="ListParagraph"/>
        <w:numPr>
          <w:ilvl w:val="0"/>
          <w:numId w:val="17"/>
        </w:numPr>
        <w:rPr>
          <w:rFonts w:ascii="Cambria" w:hAnsi="Cambria"/>
        </w:rPr>
      </w:pPr>
      <w:r>
        <w:rPr>
          <w:rFonts w:ascii="Cambria" w:hAnsi="Cambria"/>
        </w:rPr>
        <w:t>Make sure to</w:t>
      </w:r>
      <w:r w:rsidR="00C031BD">
        <w:rPr>
          <w:rFonts w:ascii="Cambria" w:hAnsi="Cambria"/>
        </w:rPr>
        <w:t xml:space="preserve"> run multiple trials of each parameter setting</w:t>
      </w:r>
      <w:r>
        <w:rPr>
          <w:rFonts w:ascii="Cambria" w:hAnsi="Cambria"/>
        </w:rPr>
        <w:t xml:space="preserve"> to reduce noise.</w:t>
      </w:r>
    </w:p>
    <w:p w14:paraId="1BC8A04D" w14:textId="39BB955F" w:rsidR="009F155C" w:rsidRDefault="009F155C" w:rsidP="00C031BD">
      <w:pPr>
        <w:pStyle w:val="ListParagraph"/>
        <w:numPr>
          <w:ilvl w:val="0"/>
          <w:numId w:val="17"/>
        </w:numPr>
        <w:rPr>
          <w:rFonts w:ascii="Cambria" w:hAnsi="Cambria"/>
        </w:rPr>
      </w:pPr>
      <w:r>
        <w:rPr>
          <w:rFonts w:ascii="Cambria" w:hAnsi="Cambria"/>
        </w:rPr>
        <w:t>I recommend starting with a few candidate values over a wide range, seeing what happens, and then narrowing in on a more promising region (kind of a binary search strategy).</w:t>
      </w:r>
    </w:p>
    <w:p w14:paraId="6C5E3D7E" w14:textId="77138237" w:rsidR="009F155C" w:rsidRDefault="009F155C" w:rsidP="00C031BD">
      <w:pPr>
        <w:pStyle w:val="ListParagraph"/>
        <w:numPr>
          <w:ilvl w:val="0"/>
          <w:numId w:val="17"/>
        </w:numPr>
        <w:rPr>
          <w:rFonts w:ascii="Cambria" w:hAnsi="Cambria"/>
        </w:rPr>
      </w:pPr>
      <w:r>
        <w:rPr>
          <w:rFonts w:ascii="Cambria" w:hAnsi="Cambria"/>
        </w:rPr>
        <w:t xml:space="preserve">You should gather results with enough values of </w:t>
      </w:r>
      <w:r w:rsidRPr="00E30E5F">
        <w:rPr>
          <w:rFonts w:ascii="Cambria" w:hAnsi="Cambria"/>
        </w:rPr>
        <w:t>α</w:t>
      </w:r>
      <w:r>
        <w:rPr>
          <w:rFonts w:ascii="Cambria" w:hAnsi="Cambria"/>
        </w:rPr>
        <w:t xml:space="preserve"> to make a compelling case for the value you ultimately settle on. It is not enough to just say “We picked </w:t>
      </w:r>
      <w:r w:rsidRPr="00457239">
        <w:rPr>
          <w:rFonts w:ascii="Cambria" w:hAnsi="Cambria"/>
          <w:i/>
        </w:rPr>
        <w:t>x</w:t>
      </w:r>
      <w:r>
        <w:rPr>
          <w:rFonts w:ascii="Cambria" w:hAnsi="Cambria"/>
        </w:rPr>
        <w:t>, and it seemed to work!”</w:t>
      </w:r>
    </w:p>
    <w:p w14:paraId="42777CE7" w14:textId="77777777" w:rsidR="009F155C" w:rsidRDefault="009F155C" w:rsidP="007822CB">
      <w:pPr>
        <w:rPr>
          <w:rFonts w:ascii="Cambria" w:hAnsi="Cambria"/>
        </w:rPr>
      </w:pPr>
    </w:p>
    <w:p w14:paraId="6F41CE79" w14:textId="5CA8ABD3" w:rsidR="00CF3D72" w:rsidRDefault="007822CB" w:rsidP="007822CB">
      <w:pPr>
        <w:rPr>
          <w:rFonts w:ascii="Cambria" w:hAnsi="Cambria"/>
        </w:rPr>
      </w:pPr>
      <w:r>
        <w:rPr>
          <w:rFonts w:ascii="Cambria" w:hAnsi="Cambria"/>
        </w:rPr>
        <w:t xml:space="preserve">Now what happens when you increase the number of </w:t>
      </w:r>
      <w:proofErr w:type="spellStart"/>
      <w:r>
        <w:rPr>
          <w:rFonts w:ascii="Cambria" w:hAnsi="Cambria"/>
        </w:rPr>
        <w:t>tilings</w:t>
      </w:r>
      <w:proofErr w:type="spellEnd"/>
      <w:r>
        <w:rPr>
          <w:rFonts w:ascii="Cambria" w:hAnsi="Cambria"/>
        </w:rPr>
        <w:t xml:space="preserve"> to 10</w:t>
      </w:r>
      <w:r w:rsidR="0050439D">
        <w:rPr>
          <w:rFonts w:ascii="Cambria" w:hAnsi="Cambria"/>
        </w:rPr>
        <w:t xml:space="preserve"> (using the -n 10 option)</w:t>
      </w:r>
      <w:r>
        <w:rPr>
          <w:rFonts w:ascii="Cambria" w:hAnsi="Cambria"/>
        </w:rPr>
        <w:t xml:space="preserve">? </w:t>
      </w:r>
      <w:r w:rsidR="00CF3D72">
        <w:rPr>
          <w:rFonts w:ascii="Cambria" w:hAnsi="Cambria"/>
        </w:rPr>
        <w:t xml:space="preserve">Similarly find a good setting of </w:t>
      </w:r>
      <w:r w:rsidR="00CF3D72" w:rsidRPr="00E30E5F">
        <w:rPr>
          <w:rFonts w:ascii="Cambria" w:hAnsi="Cambria"/>
        </w:rPr>
        <w:t>α</w:t>
      </w:r>
      <w:r w:rsidR="00CF3D72">
        <w:rPr>
          <w:rFonts w:ascii="Cambria" w:hAnsi="Cambria"/>
        </w:rPr>
        <w:t xml:space="preserve"> in this case.</w:t>
      </w:r>
    </w:p>
    <w:p w14:paraId="374ECB42" w14:textId="7B7282E6" w:rsidR="002064CE" w:rsidRDefault="00CF3D72" w:rsidP="002C20AB">
      <w:pPr>
        <w:rPr>
          <w:rFonts w:ascii="Cambria" w:hAnsi="Cambria"/>
        </w:rPr>
      </w:pPr>
      <w:r>
        <w:rPr>
          <w:rFonts w:ascii="Cambria" w:hAnsi="Cambria"/>
        </w:rPr>
        <w:lastRenderedPageBreak/>
        <w:t xml:space="preserve">In </w:t>
      </w:r>
      <w:r w:rsidR="00713CA7">
        <w:rPr>
          <w:rFonts w:ascii="Cambria" w:hAnsi="Cambria"/>
          <w:i/>
        </w:rPr>
        <w:t>rl</w:t>
      </w:r>
      <w:r>
        <w:rPr>
          <w:rFonts w:ascii="Cambria" w:hAnsi="Cambria"/>
          <w:i/>
        </w:rPr>
        <w:t>.pdf</w:t>
      </w:r>
      <w:r>
        <w:rPr>
          <w:rFonts w:ascii="Cambria" w:hAnsi="Cambria"/>
        </w:rPr>
        <w:t xml:space="preserve"> write a brief report that presents your results (plots or tables are probably a good idea). It should use them to explain to the confused engineers how to pick a good step size</w:t>
      </w:r>
      <w:r w:rsidR="002064CE">
        <w:rPr>
          <w:rFonts w:ascii="Cambria" w:hAnsi="Cambria"/>
        </w:rPr>
        <w:t>. It should use the Mountain Car example to…</w:t>
      </w:r>
    </w:p>
    <w:p w14:paraId="51565BD3" w14:textId="0340A94A" w:rsidR="002064CE" w:rsidRDefault="002064CE" w:rsidP="002064CE">
      <w:pPr>
        <w:pStyle w:val="ListParagraph"/>
        <w:numPr>
          <w:ilvl w:val="0"/>
          <w:numId w:val="19"/>
        </w:numPr>
        <w:rPr>
          <w:rFonts w:ascii="Cambria" w:hAnsi="Cambria"/>
        </w:rPr>
      </w:pPr>
      <w:r>
        <w:rPr>
          <w:rFonts w:ascii="Cambria" w:hAnsi="Cambria"/>
        </w:rPr>
        <w:t xml:space="preserve">Recommend </w:t>
      </w:r>
      <w:r w:rsidR="00C806F9">
        <w:rPr>
          <w:rFonts w:ascii="Cambria" w:hAnsi="Cambria"/>
        </w:rPr>
        <w:t xml:space="preserve">and illustrate </w:t>
      </w:r>
      <w:r>
        <w:rPr>
          <w:rFonts w:ascii="Cambria" w:hAnsi="Cambria"/>
        </w:rPr>
        <w:t xml:space="preserve">a methodology for picking </w:t>
      </w:r>
      <w:r w:rsidR="00DA39DD">
        <w:rPr>
          <w:rFonts w:ascii="Cambria" w:hAnsi="Cambria"/>
        </w:rPr>
        <w:t>a good</w:t>
      </w:r>
      <w:r>
        <w:rPr>
          <w:rFonts w:ascii="Cambria" w:hAnsi="Cambria"/>
        </w:rPr>
        <w:t xml:space="preserve"> step size,</w:t>
      </w:r>
      <w:r w:rsidR="00DA39DD">
        <w:rPr>
          <w:rFonts w:ascii="Cambria" w:hAnsi="Cambria"/>
        </w:rPr>
        <w:t xml:space="preserve"> making sure to address any ambiguity in what </w:t>
      </w:r>
      <w:r w:rsidR="00C16B47">
        <w:rPr>
          <w:rFonts w:ascii="Cambria" w:hAnsi="Cambria"/>
        </w:rPr>
        <w:t>the meaning “good” is,</w:t>
      </w:r>
    </w:p>
    <w:p w14:paraId="13504259" w14:textId="4C279AA5" w:rsidR="002064CE" w:rsidRDefault="002064CE" w:rsidP="002064CE">
      <w:pPr>
        <w:pStyle w:val="ListParagraph"/>
        <w:numPr>
          <w:ilvl w:val="0"/>
          <w:numId w:val="19"/>
        </w:numPr>
        <w:rPr>
          <w:rFonts w:ascii="Cambria" w:hAnsi="Cambria"/>
        </w:rPr>
      </w:pPr>
      <w:r>
        <w:rPr>
          <w:rFonts w:ascii="Cambria" w:hAnsi="Cambria"/>
        </w:rPr>
        <w:t>E</w:t>
      </w:r>
      <w:r w:rsidR="00CF3D72" w:rsidRPr="002064CE">
        <w:rPr>
          <w:rFonts w:ascii="Cambria" w:hAnsi="Cambria"/>
        </w:rPr>
        <w:t>xplain</w:t>
      </w:r>
      <w:r w:rsidR="002B3CCF" w:rsidRPr="002064CE">
        <w:rPr>
          <w:rFonts w:ascii="Cambria" w:hAnsi="Cambria"/>
        </w:rPr>
        <w:t xml:space="preserve"> and </w:t>
      </w:r>
      <w:r w:rsidR="00CF3D72" w:rsidRPr="002064CE">
        <w:rPr>
          <w:rFonts w:ascii="Cambria" w:hAnsi="Cambria"/>
        </w:rPr>
        <w:t>illustrate the symptoms of having a step size that is too big or too small</w:t>
      </w:r>
      <w:r w:rsidR="002B3CCF" w:rsidRPr="002064CE">
        <w:rPr>
          <w:rFonts w:ascii="Cambria" w:hAnsi="Cambria"/>
        </w:rPr>
        <w:t xml:space="preserve"> (so the engineers can notice when they have that problem)</w:t>
      </w:r>
      <w:r>
        <w:rPr>
          <w:rFonts w:ascii="Cambria" w:hAnsi="Cambria"/>
        </w:rPr>
        <w:t xml:space="preserve">, </w:t>
      </w:r>
    </w:p>
    <w:p w14:paraId="75558EF9" w14:textId="46D070BB" w:rsidR="002064CE" w:rsidRDefault="002064CE" w:rsidP="002064CE">
      <w:pPr>
        <w:pStyle w:val="ListParagraph"/>
        <w:numPr>
          <w:ilvl w:val="0"/>
          <w:numId w:val="19"/>
        </w:numPr>
        <w:rPr>
          <w:rFonts w:ascii="Cambria" w:hAnsi="Cambria"/>
        </w:rPr>
      </w:pPr>
      <w:r>
        <w:rPr>
          <w:rFonts w:ascii="Cambria" w:hAnsi="Cambria"/>
        </w:rPr>
        <w:t>E</w:t>
      </w:r>
      <w:r w:rsidR="00CF3D72" w:rsidRPr="002064CE">
        <w:rPr>
          <w:rFonts w:ascii="Cambria" w:hAnsi="Cambria"/>
        </w:rPr>
        <w:t>xplain</w:t>
      </w:r>
      <w:r w:rsidR="002B3CCF" w:rsidRPr="002064CE">
        <w:rPr>
          <w:rFonts w:ascii="Cambria" w:hAnsi="Cambria"/>
        </w:rPr>
        <w:t xml:space="preserve"> and </w:t>
      </w:r>
      <w:r w:rsidR="00CF3D72" w:rsidRPr="002064CE">
        <w:rPr>
          <w:rFonts w:ascii="Cambria" w:hAnsi="Cambria"/>
        </w:rPr>
        <w:t>illustrate how the number of active features</w:t>
      </w:r>
      <w:r w:rsidR="005B1F77" w:rsidRPr="002064CE">
        <w:rPr>
          <w:rFonts w:ascii="Cambria" w:hAnsi="Cambria"/>
        </w:rPr>
        <w:t xml:space="preserve"> per step</w:t>
      </w:r>
      <w:r w:rsidR="00CF3D72" w:rsidRPr="002064CE">
        <w:rPr>
          <w:rFonts w:ascii="Cambria" w:hAnsi="Cambria"/>
        </w:rPr>
        <w:t xml:space="preserve"> relates to the best step size</w:t>
      </w:r>
      <w:r w:rsidR="00C806F9">
        <w:rPr>
          <w:rFonts w:ascii="Cambria" w:hAnsi="Cambria"/>
        </w:rPr>
        <w:t>, and</w:t>
      </w:r>
    </w:p>
    <w:p w14:paraId="5BF71FF5" w14:textId="786C4DF4" w:rsidR="00C806F9" w:rsidRDefault="00C806F9" w:rsidP="002064CE">
      <w:pPr>
        <w:pStyle w:val="ListParagraph"/>
        <w:numPr>
          <w:ilvl w:val="0"/>
          <w:numId w:val="19"/>
        </w:numPr>
        <w:rPr>
          <w:rFonts w:ascii="Cambria" w:hAnsi="Cambria"/>
        </w:rPr>
      </w:pPr>
      <w:r>
        <w:rPr>
          <w:rFonts w:ascii="Cambria" w:hAnsi="Cambria"/>
        </w:rPr>
        <w:t xml:space="preserve">Actually recommend a step size in the Mountain Car example for both 5 </w:t>
      </w:r>
      <w:proofErr w:type="spellStart"/>
      <w:r>
        <w:rPr>
          <w:rFonts w:ascii="Cambria" w:hAnsi="Cambria"/>
        </w:rPr>
        <w:t>tilings</w:t>
      </w:r>
      <w:proofErr w:type="spellEnd"/>
      <w:r>
        <w:rPr>
          <w:rFonts w:ascii="Cambria" w:hAnsi="Cambria"/>
        </w:rPr>
        <w:t xml:space="preserve"> and 10 </w:t>
      </w:r>
      <w:proofErr w:type="spellStart"/>
      <w:r>
        <w:rPr>
          <w:rFonts w:ascii="Cambria" w:hAnsi="Cambria"/>
        </w:rPr>
        <w:t>tilings</w:t>
      </w:r>
      <w:proofErr w:type="spellEnd"/>
      <w:r w:rsidR="00C75849">
        <w:rPr>
          <w:rFonts w:ascii="Cambria" w:hAnsi="Cambria"/>
        </w:rPr>
        <w:t xml:space="preserve"> using these principles</w:t>
      </w:r>
      <w:r>
        <w:rPr>
          <w:rFonts w:ascii="Cambria" w:hAnsi="Cambria"/>
        </w:rPr>
        <w:t>.</w:t>
      </w:r>
    </w:p>
    <w:p w14:paraId="130DC3DB" w14:textId="77777777" w:rsidR="002064CE" w:rsidRPr="002064CE" w:rsidRDefault="002064CE" w:rsidP="002064CE">
      <w:pPr>
        <w:pStyle w:val="ListParagraph"/>
        <w:rPr>
          <w:rFonts w:ascii="Cambria" w:hAnsi="Cambria"/>
        </w:rPr>
      </w:pPr>
    </w:p>
    <w:p w14:paraId="7B9BDD4F" w14:textId="04D24E2D" w:rsidR="00C96665" w:rsidRPr="002064CE" w:rsidRDefault="008C703C" w:rsidP="002064CE">
      <w:pPr>
        <w:rPr>
          <w:rFonts w:ascii="Cambria" w:hAnsi="Cambria"/>
        </w:rPr>
      </w:pPr>
      <w:r w:rsidRPr="002064CE">
        <w:rPr>
          <w:rFonts w:ascii="Cambria" w:hAnsi="Cambria"/>
        </w:rPr>
        <w:t>All of the above guidelines apply: make sure your report is polished and professional, clear and to the point, and self-contained enough to be useful later on.</w:t>
      </w:r>
    </w:p>
    <w:p w14:paraId="2586200E" w14:textId="77777777" w:rsidR="00C96665" w:rsidRDefault="00C96665" w:rsidP="002C20AB">
      <w:pPr>
        <w:rPr>
          <w:rFonts w:ascii="Cambria" w:hAnsi="Cambria"/>
        </w:rPr>
      </w:pPr>
    </w:p>
    <w:sectPr w:rsidR="00C96665" w:rsidSect="00E75FE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4615" w14:textId="77777777" w:rsidR="004C2672" w:rsidRDefault="004C2672" w:rsidP="00D82F20">
      <w:r>
        <w:separator/>
      </w:r>
    </w:p>
  </w:endnote>
  <w:endnote w:type="continuationSeparator" w:id="0">
    <w:p w14:paraId="020174F1" w14:textId="77777777" w:rsidR="004C2672" w:rsidRDefault="004C2672" w:rsidP="00D8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1EE0" w14:textId="77777777" w:rsidR="00D82F20" w:rsidRDefault="00D8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6BFD" w14:textId="77777777" w:rsidR="00D82F20" w:rsidRDefault="00D82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12B" w14:textId="77777777" w:rsidR="00D82F20" w:rsidRDefault="00D8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882C" w14:textId="77777777" w:rsidR="004C2672" w:rsidRDefault="004C2672" w:rsidP="00D82F20">
      <w:r>
        <w:separator/>
      </w:r>
    </w:p>
  </w:footnote>
  <w:footnote w:type="continuationSeparator" w:id="0">
    <w:p w14:paraId="54872311" w14:textId="77777777" w:rsidR="004C2672" w:rsidRDefault="004C2672" w:rsidP="00D8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5C17" w14:textId="77777777" w:rsidR="00D82F20" w:rsidRDefault="00D82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DC17" w14:textId="77777777" w:rsidR="00D82F20" w:rsidRDefault="00D82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1F76" w14:textId="77777777" w:rsidR="00D82F20" w:rsidRDefault="00D82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A1C"/>
    <w:multiLevelType w:val="hybridMultilevel"/>
    <w:tmpl w:val="606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44195"/>
    <w:multiLevelType w:val="hybridMultilevel"/>
    <w:tmpl w:val="6C1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93D9A"/>
    <w:multiLevelType w:val="hybridMultilevel"/>
    <w:tmpl w:val="D916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2529"/>
    <w:multiLevelType w:val="hybridMultilevel"/>
    <w:tmpl w:val="9730A1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E820CAE"/>
    <w:multiLevelType w:val="hybridMultilevel"/>
    <w:tmpl w:val="66D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242E"/>
    <w:multiLevelType w:val="hybridMultilevel"/>
    <w:tmpl w:val="4B3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21D65"/>
    <w:multiLevelType w:val="hybridMultilevel"/>
    <w:tmpl w:val="161E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D48E3"/>
    <w:multiLevelType w:val="hybridMultilevel"/>
    <w:tmpl w:val="E63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40AA"/>
    <w:multiLevelType w:val="hybridMultilevel"/>
    <w:tmpl w:val="DC3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B46C3"/>
    <w:multiLevelType w:val="hybridMultilevel"/>
    <w:tmpl w:val="C328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2A0C"/>
    <w:multiLevelType w:val="hybridMultilevel"/>
    <w:tmpl w:val="AB4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A77A7"/>
    <w:multiLevelType w:val="hybridMultilevel"/>
    <w:tmpl w:val="FE00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6450D"/>
    <w:multiLevelType w:val="hybridMultilevel"/>
    <w:tmpl w:val="75D6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94584"/>
    <w:multiLevelType w:val="hybridMultilevel"/>
    <w:tmpl w:val="51B2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67470"/>
    <w:multiLevelType w:val="hybridMultilevel"/>
    <w:tmpl w:val="8CCC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75CDC"/>
    <w:multiLevelType w:val="hybridMultilevel"/>
    <w:tmpl w:val="814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A1589"/>
    <w:multiLevelType w:val="hybridMultilevel"/>
    <w:tmpl w:val="DC4E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3436A"/>
    <w:multiLevelType w:val="hybridMultilevel"/>
    <w:tmpl w:val="F232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F6A8C"/>
    <w:multiLevelType w:val="hybridMultilevel"/>
    <w:tmpl w:val="A7D05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614080">
    <w:abstractNumId w:val="3"/>
  </w:num>
  <w:num w:numId="2" w16cid:durableId="1666931942">
    <w:abstractNumId w:val="1"/>
  </w:num>
  <w:num w:numId="3" w16cid:durableId="1937320194">
    <w:abstractNumId w:val="7"/>
  </w:num>
  <w:num w:numId="4" w16cid:durableId="1467239852">
    <w:abstractNumId w:val="14"/>
  </w:num>
  <w:num w:numId="5" w16cid:durableId="1641422083">
    <w:abstractNumId w:val="10"/>
  </w:num>
  <w:num w:numId="6" w16cid:durableId="1959145204">
    <w:abstractNumId w:val="6"/>
  </w:num>
  <w:num w:numId="7" w16cid:durableId="741872460">
    <w:abstractNumId w:val="5"/>
  </w:num>
  <w:num w:numId="8" w16cid:durableId="836455340">
    <w:abstractNumId w:val="17"/>
  </w:num>
  <w:num w:numId="9" w16cid:durableId="1579712046">
    <w:abstractNumId w:val="18"/>
  </w:num>
  <w:num w:numId="10" w16cid:durableId="255096763">
    <w:abstractNumId w:val="4"/>
  </w:num>
  <w:num w:numId="11" w16cid:durableId="1893613097">
    <w:abstractNumId w:val="9"/>
  </w:num>
  <w:num w:numId="12" w16cid:durableId="1006857687">
    <w:abstractNumId w:val="16"/>
  </w:num>
  <w:num w:numId="13" w16cid:durableId="1052384950">
    <w:abstractNumId w:val="11"/>
  </w:num>
  <w:num w:numId="14" w16cid:durableId="180552196">
    <w:abstractNumId w:val="8"/>
  </w:num>
  <w:num w:numId="15" w16cid:durableId="993492051">
    <w:abstractNumId w:val="12"/>
  </w:num>
  <w:num w:numId="16" w16cid:durableId="673187514">
    <w:abstractNumId w:val="2"/>
  </w:num>
  <w:num w:numId="17" w16cid:durableId="153953617">
    <w:abstractNumId w:val="0"/>
  </w:num>
  <w:num w:numId="18" w16cid:durableId="1223055744">
    <w:abstractNumId w:val="13"/>
  </w:num>
  <w:num w:numId="19" w16cid:durableId="13683337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B7"/>
    <w:rsid w:val="00012A45"/>
    <w:rsid w:val="0001564E"/>
    <w:rsid w:val="00016C78"/>
    <w:rsid w:val="00017F90"/>
    <w:rsid w:val="00027CC2"/>
    <w:rsid w:val="000356D3"/>
    <w:rsid w:val="00045A6C"/>
    <w:rsid w:val="00051003"/>
    <w:rsid w:val="00054025"/>
    <w:rsid w:val="00071E0A"/>
    <w:rsid w:val="00073D74"/>
    <w:rsid w:val="000A0F3F"/>
    <w:rsid w:val="000A6C99"/>
    <w:rsid w:val="000B4E59"/>
    <w:rsid w:val="000C0162"/>
    <w:rsid w:val="000C088D"/>
    <w:rsid w:val="000C14EC"/>
    <w:rsid w:val="000C4A39"/>
    <w:rsid w:val="000C4F52"/>
    <w:rsid w:val="000E038F"/>
    <w:rsid w:val="000F6988"/>
    <w:rsid w:val="0010044F"/>
    <w:rsid w:val="00107E7A"/>
    <w:rsid w:val="00112C43"/>
    <w:rsid w:val="001170FB"/>
    <w:rsid w:val="001221FA"/>
    <w:rsid w:val="00122EF3"/>
    <w:rsid w:val="00131C74"/>
    <w:rsid w:val="0014146A"/>
    <w:rsid w:val="00141BB7"/>
    <w:rsid w:val="001510BA"/>
    <w:rsid w:val="001552D0"/>
    <w:rsid w:val="001556CB"/>
    <w:rsid w:val="00157D5A"/>
    <w:rsid w:val="00160CE4"/>
    <w:rsid w:val="00162A5F"/>
    <w:rsid w:val="00164292"/>
    <w:rsid w:val="001753DF"/>
    <w:rsid w:val="00176C11"/>
    <w:rsid w:val="00176E41"/>
    <w:rsid w:val="00180CD0"/>
    <w:rsid w:val="00192F74"/>
    <w:rsid w:val="001957C1"/>
    <w:rsid w:val="001A6B93"/>
    <w:rsid w:val="001B1B3B"/>
    <w:rsid w:val="001B303C"/>
    <w:rsid w:val="001B4FF1"/>
    <w:rsid w:val="001C04B8"/>
    <w:rsid w:val="001C23BA"/>
    <w:rsid w:val="001C4858"/>
    <w:rsid w:val="001D7DE0"/>
    <w:rsid w:val="001E1A70"/>
    <w:rsid w:val="001E3E18"/>
    <w:rsid w:val="001F27A8"/>
    <w:rsid w:val="001F3116"/>
    <w:rsid w:val="00205B39"/>
    <w:rsid w:val="00205C91"/>
    <w:rsid w:val="002064CE"/>
    <w:rsid w:val="0020674A"/>
    <w:rsid w:val="00216853"/>
    <w:rsid w:val="00217CEB"/>
    <w:rsid w:val="00226DE3"/>
    <w:rsid w:val="002370AD"/>
    <w:rsid w:val="00240FC5"/>
    <w:rsid w:val="00241782"/>
    <w:rsid w:val="00247AA0"/>
    <w:rsid w:val="00251602"/>
    <w:rsid w:val="002530CB"/>
    <w:rsid w:val="00254DAF"/>
    <w:rsid w:val="00254F68"/>
    <w:rsid w:val="00260B43"/>
    <w:rsid w:val="00265579"/>
    <w:rsid w:val="00267234"/>
    <w:rsid w:val="002672B5"/>
    <w:rsid w:val="00270A7A"/>
    <w:rsid w:val="00270D90"/>
    <w:rsid w:val="002719A2"/>
    <w:rsid w:val="00271EE8"/>
    <w:rsid w:val="00276106"/>
    <w:rsid w:val="0027613D"/>
    <w:rsid w:val="00276299"/>
    <w:rsid w:val="002917EF"/>
    <w:rsid w:val="00295148"/>
    <w:rsid w:val="002953B2"/>
    <w:rsid w:val="00296FCA"/>
    <w:rsid w:val="002A65EA"/>
    <w:rsid w:val="002B3CCF"/>
    <w:rsid w:val="002C20AB"/>
    <w:rsid w:val="002D5DFA"/>
    <w:rsid w:val="002E0FAA"/>
    <w:rsid w:val="002E4E97"/>
    <w:rsid w:val="002E53DE"/>
    <w:rsid w:val="002E5AFD"/>
    <w:rsid w:val="002E674F"/>
    <w:rsid w:val="002F0BFE"/>
    <w:rsid w:val="002F40BA"/>
    <w:rsid w:val="002F5117"/>
    <w:rsid w:val="00301908"/>
    <w:rsid w:val="0030613A"/>
    <w:rsid w:val="00311A9A"/>
    <w:rsid w:val="00312713"/>
    <w:rsid w:val="003127CC"/>
    <w:rsid w:val="00312DEC"/>
    <w:rsid w:val="00313705"/>
    <w:rsid w:val="00316B45"/>
    <w:rsid w:val="00321164"/>
    <w:rsid w:val="00321BC0"/>
    <w:rsid w:val="00333AAC"/>
    <w:rsid w:val="003345A5"/>
    <w:rsid w:val="00334856"/>
    <w:rsid w:val="00335510"/>
    <w:rsid w:val="00343C40"/>
    <w:rsid w:val="00343CF2"/>
    <w:rsid w:val="00345092"/>
    <w:rsid w:val="00373151"/>
    <w:rsid w:val="00374955"/>
    <w:rsid w:val="00374B7C"/>
    <w:rsid w:val="003923F7"/>
    <w:rsid w:val="00397BB6"/>
    <w:rsid w:val="003A2408"/>
    <w:rsid w:val="003A492F"/>
    <w:rsid w:val="003A67FC"/>
    <w:rsid w:val="003A681E"/>
    <w:rsid w:val="003A6DC3"/>
    <w:rsid w:val="003B5E0C"/>
    <w:rsid w:val="003B7D9B"/>
    <w:rsid w:val="003C7727"/>
    <w:rsid w:val="003D2042"/>
    <w:rsid w:val="003D42BC"/>
    <w:rsid w:val="003D51B4"/>
    <w:rsid w:val="003E0566"/>
    <w:rsid w:val="003E42A0"/>
    <w:rsid w:val="003E4EE3"/>
    <w:rsid w:val="003F0B53"/>
    <w:rsid w:val="0040050E"/>
    <w:rsid w:val="00401B6C"/>
    <w:rsid w:val="0040207D"/>
    <w:rsid w:val="0041204F"/>
    <w:rsid w:val="00412457"/>
    <w:rsid w:val="00420540"/>
    <w:rsid w:val="004237BA"/>
    <w:rsid w:val="00423A4A"/>
    <w:rsid w:val="00425E81"/>
    <w:rsid w:val="00432E51"/>
    <w:rsid w:val="00434333"/>
    <w:rsid w:val="00434DCE"/>
    <w:rsid w:val="0043576B"/>
    <w:rsid w:val="00435A13"/>
    <w:rsid w:val="004406C9"/>
    <w:rsid w:val="00444DC0"/>
    <w:rsid w:val="00450B23"/>
    <w:rsid w:val="00450E88"/>
    <w:rsid w:val="00454EFD"/>
    <w:rsid w:val="00457239"/>
    <w:rsid w:val="00457CF3"/>
    <w:rsid w:val="00460826"/>
    <w:rsid w:val="0046352E"/>
    <w:rsid w:val="00475388"/>
    <w:rsid w:val="00495C84"/>
    <w:rsid w:val="004A0AD0"/>
    <w:rsid w:val="004A2128"/>
    <w:rsid w:val="004A406E"/>
    <w:rsid w:val="004A5ADE"/>
    <w:rsid w:val="004B2788"/>
    <w:rsid w:val="004B6311"/>
    <w:rsid w:val="004B7161"/>
    <w:rsid w:val="004C0981"/>
    <w:rsid w:val="004C0A58"/>
    <w:rsid w:val="004C2672"/>
    <w:rsid w:val="004C3984"/>
    <w:rsid w:val="004D07DD"/>
    <w:rsid w:val="004D0F1C"/>
    <w:rsid w:val="004D6E30"/>
    <w:rsid w:val="004D7AB9"/>
    <w:rsid w:val="004E7C3B"/>
    <w:rsid w:val="004F78C1"/>
    <w:rsid w:val="00500ECE"/>
    <w:rsid w:val="0050439D"/>
    <w:rsid w:val="00506136"/>
    <w:rsid w:val="00526E04"/>
    <w:rsid w:val="00527CB7"/>
    <w:rsid w:val="00530872"/>
    <w:rsid w:val="00531C73"/>
    <w:rsid w:val="00532DAE"/>
    <w:rsid w:val="005400AE"/>
    <w:rsid w:val="00541148"/>
    <w:rsid w:val="005431A8"/>
    <w:rsid w:val="00545E79"/>
    <w:rsid w:val="00546195"/>
    <w:rsid w:val="00553ACA"/>
    <w:rsid w:val="00555CEC"/>
    <w:rsid w:val="00575C83"/>
    <w:rsid w:val="00577185"/>
    <w:rsid w:val="0057739D"/>
    <w:rsid w:val="0058531E"/>
    <w:rsid w:val="005977D8"/>
    <w:rsid w:val="005A2164"/>
    <w:rsid w:val="005A2F74"/>
    <w:rsid w:val="005A42AC"/>
    <w:rsid w:val="005A5430"/>
    <w:rsid w:val="005A74D3"/>
    <w:rsid w:val="005B022F"/>
    <w:rsid w:val="005B1F77"/>
    <w:rsid w:val="005C0A5A"/>
    <w:rsid w:val="005C2638"/>
    <w:rsid w:val="005D0D99"/>
    <w:rsid w:val="005D2A20"/>
    <w:rsid w:val="005E2531"/>
    <w:rsid w:val="005E3D94"/>
    <w:rsid w:val="005F2583"/>
    <w:rsid w:val="005F3CB3"/>
    <w:rsid w:val="00600D59"/>
    <w:rsid w:val="006046D7"/>
    <w:rsid w:val="00610651"/>
    <w:rsid w:val="00624BC8"/>
    <w:rsid w:val="0063114B"/>
    <w:rsid w:val="006326BC"/>
    <w:rsid w:val="006356C7"/>
    <w:rsid w:val="00642D08"/>
    <w:rsid w:val="006501E8"/>
    <w:rsid w:val="006539EF"/>
    <w:rsid w:val="006543C7"/>
    <w:rsid w:val="00655204"/>
    <w:rsid w:val="00667A1B"/>
    <w:rsid w:val="00677146"/>
    <w:rsid w:val="00680B77"/>
    <w:rsid w:val="00682483"/>
    <w:rsid w:val="006A6C54"/>
    <w:rsid w:val="006B2DF6"/>
    <w:rsid w:val="006B3523"/>
    <w:rsid w:val="006B57A9"/>
    <w:rsid w:val="006C559E"/>
    <w:rsid w:val="006C62AD"/>
    <w:rsid w:val="006C741E"/>
    <w:rsid w:val="006D1A69"/>
    <w:rsid w:val="006D204C"/>
    <w:rsid w:val="006D4AA9"/>
    <w:rsid w:val="006D7A0D"/>
    <w:rsid w:val="006E16CE"/>
    <w:rsid w:val="006E61FE"/>
    <w:rsid w:val="006E7534"/>
    <w:rsid w:val="006F2FEE"/>
    <w:rsid w:val="00713CA7"/>
    <w:rsid w:val="00715383"/>
    <w:rsid w:val="007164D2"/>
    <w:rsid w:val="007173B9"/>
    <w:rsid w:val="00720496"/>
    <w:rsid w:val="00724591"/>
    <w:rsid w:val="00724BB6"/>
    <w:rsid w:val="007312DE"/>
    <w:rsid w:val="007418FF"/>
    <w:rsid w:val="0074319C"/>
    <w:rsid w:val="007441A9"/>
    <w:rsid w:val="00753558"/>
    <w:rsid w:val="00754C11"/>
    <w:rsid w:val="0075530D"/>
    <w:rsid w:val="00761EA0"/>
    <w:rsid w:val="00765FA4"/>
    <w:rsid w:val="0077074D"/>
    <w:rsid w:val="007822CB"/>
    <w:rsid w:val="0078248C"/>
    <w:rsid w:val="00797D2A"/>
    <w:rsid w:val="007A1A89"/>
    <w:rsid w:val="007A6C84"/>
    <w:rsid w:val="007C4F74"/>
    <w:rsid w:val="007E37CD"/>
    <w:rsid w:val="007F024B"/>
    <w:rsid w:val="007F0BEF"/>
    <w:rsid w:val="007F5C1F"/>
    <w:rsid w:val="007F73EB"/>
    <w:rsid w:val="00805378"/>
    <w:rsid w:val="0080707B"/>
    <w:rsid w:val="00822555"/>
    <w:rsid w:val="00823FE6"/>
    <w:rsid w:val="00824B9C"/>
    <w:rsid w:val="00827147"/>
    <w:rsid w:val="00832E85"/>
    <w:rsid w:val="00842CF3"/>
    <w:rsid w:val="00845A72"/>
    <w:rsid w:val="008567E8"/>
    <w:rsid w:val="00862871"/>
    <w:rsid w:val="008652F3"/>
    <w:rsid w:val="00870C40"/>
    <w:rsid w:val="00874014"/>
    <w:rsid w:val="00882E05"/>
    <w:rsid w:val="008847D9"/>
    <w:rsid w:val="00887566"/>
    <w:rsid w:val="00891C4C"/>
    <w:rsid w:val="008B1414"/>
    <w:rsid w:val="008B35AB"/>
    <w:rsid w:val="008B647E"/>
    <w:rsid w:val="008C659C"/>
    <w:rsid w:val="008C703C"/>
    <w:rsid w:val="008D4D7B"/>
    <w:rsid w:val="008D5FE3"/>
    <w:rsid w:val="008E3C04"/>
    <w:rsid w:val="008E4DF0"/>
    <w:rsid w:val="009007A6"/>
    <w:rsid w:val="00902A05"/>
    <w:rsid w:val="00902FB5"/>
    <w:rsid w:val="009105DE"/>
    <w:rsid w:val="009130F7"/>
    <w:rsid w:val="00917334"/>
    <w:rsid w:val="009218DB"/>
    <w:rsid w:val="00922A44"/>
    <w:rsid w:val="00932E91"/>
    <w:rsid w:val="009356FA"/>
    <w:rsid w:val="009362E6"/>
    <w:rsid w:val="00940CBC"/>
    <w:rsid w:val="009434AE"/>
    <w:rsid w:val="00943EFE"/>
    <w:rsid w:val="00944EC5"/>
    <w:rsid w:val="00946822"/>
    <w:rsid w:val="009565C9"/>
    <w:rsid w:val="00960B2D"/>
    <w:rsid w:val="00972D19"/>
    <w:rsid w:val="0098071A"/>
    <w:rsid w:val="00981080"/>
    <w:rsid w:val="00981CB9"/>
    <w:rsid w:val="009827E6"/>
    <w:rsid w:val="00985633"/>
    <w:rsid w:val="00987E66"/>
    <w:rsid w:val="00987FE5"/>
    <w:rsid w:val="009940C7"/>
    <w:rsid w:val="009A0AFD"/>
    <w:rsid w:val="009C40DA"/>
    <w:rsid w:val="009D02E0"/>
    <w:rsid w:val="009D71C4"/>
    <w:rsid w:val="009E16AE"/>
    <w:rsid w:val="009E7EC2"/>
    <w:rsid w:val="009E7EFB"/>
    <w:rsid w:val="009F1356"/>
    <w:rsid w:val="009F155C"/>
    <w:rsid w:val="00A02459"/>
    <w:rsid w:val="00A0292F"/>
    <w:rsid w:val="00A0311B"/>
    <w:rsid w:val="00A0759F"/>
    <w:rsid w:val="00A21F41"/>
    <w:rsid w:val="00A271AD"/>
    <w:rsid w:val="00A31F0B"/>
    <w:rsid w:val="00A32FA7"/>
    <w:rsid w:val="00A50311"/>
    <w:rsid w:val="00A54C0E"/>
    <w:rsid w:val="00A64E4F"/>
    <w:rsid w:val="00A71A30"/>
    <w:rsid w:val="00A81DCE"/>
    <w:rsid w:val="00A904D8"/>
    <w:rsid w:val="00A913DF"/>
    <w:rsid w:val="00A942C1"/>
    <w:rsid w:val="00A95CEC"/>
    <w:rsid w:val="00AA0D82"/>
    <w:rsid w:val="00AA1D69"/>
    <w:rsid w:val="00AB364A"/>
    <w:rsid w:val="00AB5E1F"/>
    <w:rsid w:val="00AC0B65"/>
    <w:rsid w:val="00AC175C"/>
    <w:rsid w:val="00AE0B27"/>
    <w:rsid w:val="00AE6C8E"/>
    <w:rsid w:val="00AF3F1D"/>
    <w:rsid w:val="00AF7D0A"/>
    <w:rsid w:val="00B003C7"/>
    <w:rsid w:val="00B03594"/>
    <w:rsid w:val="00B109D4"/>
    <w:rsid w:val="00B10D73"/>
    <w:rsid w:val="00B169A0"/>
    <w:rsid w:val="00B32CE8"/>
    <w:rsid w:val="00B339E8"/>
    <w:rsid w:val="00B35CF5"/>
    <w:rsid w:val="00B35D57"/>
    <w:rsid w:val="00B44DDB"/>
    <w:rsid w:val="00B464D6"/>
    <w:rsid w:val="00B615F5"/>
    <w:rsid w:val="00B619F7"/>
    <w:rsid w:val="00B74042"/>
    <w:rsid w:val="00B761E0"/>
    <w:rsid w:val="00B76200"/>
    <w:rsid w:val="00B90822"/>
    <w:rsid w:val="00B96DE0"/>
    <w:rsid w:val="00BA11BC"/>
    <w:rsid w:val="00BA455B"/>
    <w:rsid w:val="00BB2796"/>
    <w:rsid w:val="00BB6C70"/>
    <w:rsid w:val="00BC4CF7"/>
    <w:rsid w:val="00BD16DD"/>
    <w:rsid w:val="00BD487A"/>
    <w:rsid w:val="00BD57B6"/>
    <w:rsid w:val="00BE20B2"/>
    <w:rsid w:val="00BE2FAD"/>
    <w:rsid w:val="00BE355E"/>
    <w:rsid w:val="00BE5092"/>
    <w:rsid w:val="00BF3594"/>
    <w:rsid w:val="00C005AE"/>
    <w:rsid w:val="00C031BD"/>
    <w:rsid w:val="00C04AAD"/>
    <w:rsid w:val="00C16B47"/>
    <w:rsid w:val="00C26666"/>
    <w:rsid w:val="00C33134"/>
    <w:rsid w:val="00C34721"/>
    <w:rsid w:val="00C37194"/>
    <w:rsid w:val="00C43868"/>
    <w:rsid w:val="00C43EEA"/>
    <w:rsid w:val="00C6061D"/>
    <w:rsid w:val="00C615CB"/>
    <w:rsid w:val="00C619EE"/>
    <w:rsid w:val="00C64A14"/>
    <w:rsid w:val="00C71F8E"/>
    <w:rsid w:val="00C74374"/>
    <w:rsid w:val="00C74C03"/>
    <w:rsid w:val="00C75849"/>
    <w:rsid w:val="00C806F9"/>
    <w:rsid w:val="00C9539B"/>
    <w:rsid w:val="00C95791"/>
    <w:rsid w:val="00C96665"/>
    <w:rsid w:val="00CC15DC"/>
    <w:rsid w:val="00CC79BE"/>
    <w:rsid w:val="00CD2507"/>
    <w:rsid w:val="00CD2563"/>
    <w:rsid w:val="00CE4EB7"/>
    <w:rsid w:val="00CF3D72"/>
    <w:rsid w:val="00CF6698"/>
    <w:rsid w:val="00D016E0"/>
    <w:rsid w:val="00D12B99"/>
    <w:rsid w:val="00D16736"/>
    <w:rsid w:val="00D17ADA"/>
    <w:rsid w:val="00D22C72"/>
    <w:rsid w:val="00D256EA"/>
    <w:rsid w:val="00D329E1"/>
    <w:rsid w:val="00D37A87"/>
    <w:rsid w:val="00D435A8"/>
    <w:rsid w:val="00D465C0"/>
    <w:rsid w:val="00D51D3E"/>
    <w:rsid w:val="00D56C55"/>
    <w:rsid w:val="00D56D41"/>
    <w:rsid w:val="00D62B54"/>
    <w:rsid w:val="00D70B98"/>
    <w:rsid w:val="00D764D9"/>
    <w:rsid w:val="00D82F20"/>
    <w:rsid w:val="00D8662E"/>
    <w:rsid w:val="00D87E0D"/>
    <w:rsid w:val="00D923C8"/>
    <w:rsid w:val="00D95D9E"/>
    <w:rsid w:val="00DA39DD"/>
    <w:rsid w:val="00DB2F2E"/>
    <w:rsid w:val="00DB3321"/>
    <w:rsid w:val="00DC2CB7"/>
    <w:rsid w:val="00DC3229"/>
    <w:rsid w:val="00DC417D"/>
    <w:rsid w:val="00DC4E56"/>
    <w:rsid w:val="00DC64EB"/>
    <w:rsid w:val="00DD2394"/>
    <w:rsid w:val="00DD5788"/>
    <w:rsid w:val="00DD60D5"/>
    <w:rsid w:val="00DF6005"/>
    <w:rsid w:val="00DF6EA1"/>
    <w:rsid w:val="00E036FA"/>
    <w:rsid w:val="00E0432C"/>
    <w:rsid w:val="00E05DBD"/>
    <w:rsid w:val="00E153A8"/>
    <w:rsid w:val="00E218D8"/>
    <w:rsid w:val="00E30E5F"/>
    <w:rsid w:val="00E335E3"/>
    <w:rsid w:val="00E41554"/>
    <w:rsid w:val="00E4195E"/>
    <w:rsid w:val="00E51947"/>
    <w:rsid w:val="00E56DDC"/>
    <w:rsid w:val="00E57753"/>
    <w:rsid w:val="00E57A79"/>
    <w:rsid w:val="00E64E86"/>
    <w:rsid w:val="00E67A24"/>
    <w:rsid w:val="00E75B3E"/>
    <w:rsid w:val="00E75FE2"/>
    <w:rsid w:val="00E76A9F"/>
    <w:rsid w:val="00EA5BCD"/>
    <w:rsid w:val="00EB03D9"/>
    <w:rsid w:val="00EB7A6C"/>
    <w:rsid w:val="00EC4BAB"/>
    <w:rsid w:val="00EC50D9"/>
    <w:rsid w:val="00EE2D71"/>
    <w:rsid w:val="00EE63A4"/>
    <w:rsid w:val="00EE6DF6"/>
    <w:rsid w:val="00EF0BA0"/>
    <w:rsid w:val="00F015E9"/>
    <w:rsid w:val="00F03835"/>
    <w:rsid w:val="00F102EC"/>
    <w:rsid w:val="00F11DDB"/>
    <w:rsid w:val="00F15B2E"/>
    <w:rsid w:val="00F17BF7"/>
    <w:rsid w:val="00F3099B"/>
    <w:rsid w:val="00F35259"/>
    <w:rsid w:val="00F37A08"/>
    <w:rsid w:val="00F40548"/>
    <w:rsid w:val="00F40C9B"/>
    <w:rsid w:val="00F4566F"/>
    <w:rsid w:val="00F5276C"/>
    <w:rsid w:val="00F53635"/>
    <w:rsid w:val="00F679C9"/>
    <w:rsid w:val="00F75196"/>
    <w:rsid w:val="00F83479"/>
    <w:rsid w:val="00F83511"/>
    <w:rsid w:val="00F87D20"/>
    <w:rsid w:val="00F93E33"/>
    <w:rsid w:val="00F948F8"/>
    <w:rsid w:val="00FA6F7A"/>
    <w:rsid w:val="00FB1060"/>
    <w:rsid w:val="00FB2FC0"/>
    <w:rsid w:val="00FB6297"/>
    <w:rsid w:val="00FB7373"/>
    <w:rsid w:val="00FD589A"/>
    <w:rsid w:val="00FD596B"/>
    <w:rsid w:val="00FE0345"/>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5272"/>
  <w14:defaultImageDpi w14:val="300"/>
  <w15:docId w15:val="{1C6044AA-7E1B-4945-8DA0-7CAC4FF2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B54"/>
    <w:rPr>
      <w:rFonts w:ascii="Lucida Grande" w:hAnsi="Lucida Grande" w:cs="Lucida Grande"/>
      <w:sz w:val="18"/>
      <w:szCs w:val="18"/>
    </w:rPr>
  </w:style>
  <w:style w:type="paragraph" w:styleId="ListParagraph">
    <w:name w:val="List Paragraph"/>
    <w:basedOn w:val="Normal"/>
    <w:uiPriority w:val="34"/>
    <w:qFormat/>
    <w:rsid w:val="00A942C1"/>
    <w:pPr>
      <w:ind w:left="720"/>
      <w:contextualSpacing/>
    </w:pPr>
  </w:style>
  <w:style w:type="table" w:styleId="TableGrid">
    <w:name w:val="Table Grid"/>
    <w:basedOn w:val="TableNormal"/>
    <w:uiPriority w:val="59"/>
    <w:rsid w:val="00F8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7D8"/>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0A6C99"/>
    <w:rPr>
      <w:color w:val="808080"/>
    </w:rPr>
  </w:style>
  <w:style w:type="character" w:styleId="Hyperlink">
    <w:name w:val="Hyperlink"/>
    <w:basedOn w:val="DefaultParagraphFont"/>
    <w:uiPriority w:val="99"/>
    <w:unhideWhenUsed/>
    <w:rsid w:val="003B7D9B"/>
    <w:rPr>
      <w:color w:val="0000FF" w:themeColor="hyperlink"/>
      <w:u w:val="single"/>
    </w:rPr>
  </w:style>
  <w:style w:type="character" w:styleId="Strong">
    <w:name w:val="Strong"/>
    <w:basedOn w:val="DefaultParagraphFont"/>
    <w:uiPriority w:val="22"/>
    <w:qFormat/>
    <w:rsid w:val="00312DEC"/>
    <w:rPr>
      <w:b/>
      <w:bCs/>
    </w:rPr>
  </w:style>
  <w:style w:type="character" w:styleId="CommentReference">
    <w:name w:val="annotation reference"/>
    <w:basedOn w:val="DefaultParagraphFont"/>
    <w:uiPriority w:val="99"/>
    <w:semiHidden/>
    <w:unhideWhenUsed/>
    <w:rsid w:val="00333AAC"/>
    <w:rPr>
      <w:sz w:val="18"/>
      <w:szCs w:val="18"/>
    </w:rPr>
  </w:style>
  <w:style w:type="paragraph" w:styleId="CommentText">
    <w:name w:val="annotation text"/>
    <w:basedOn w:val="Normal"/>
    <w:link w:val="CommentTextChar"/>
    <w:uiPriority w:val="99"/>
    <w:semiHidden/>
    <w:unhideWhenUsed/>
    <w:rsid w:val="00333AAC"/>
  </w:style>
  <w:style w:type="character" w:customStyle="1" w:styleId="CommentTextChar">
    <w:name w:val="Comment Text Char"/>
    <w:basedOn w:val="DefaultParagraphFont"/>
    <w:link w:val="CommentText"/>
    <w:uiPriority w:val="99"/>
    <w:semiHidden/>
    <w:rsid w:val="00333AAC"/>
  </w:style>
  <w:style w:type="paragraph" w:styleId="CommentSubject">
    <w:name w:val="annotation subject"/>
    <w:basedOn w:val="CommentText"/>
    <w:next w:val="CommentText"/>
    <w:link w:val="CommentSubjectChar"/>
    <w:uiPriority w:val="99"/>
    <w:semiHidden/>
    <w:unhideWhenUsed/>
    <w:rsid w:val="00333AAC"/>
    <w:rPr>
      <w:b/>
      <w:bCs/>
      <w:sz w:val="20"/>
      <w:szCs w:val="20"/>
    </w:rPr>
  </w:style>
  <w:style w:type="character" w:customStyle="1" w:styleId="CommentSubjectChar">
    <w:name w:val="Comment Subject Char"/>
    <w:basedOn w:val="CommentTextChar"/>
    <w:link w:val="CommentSubject"/>
    <w:uiPriority w:val="99"/>
    <w:semiHidden/>
    <w:rsid w:val="00333AAC"/>
    <w:rPr>
      <w:b/>
      <w:bCs/>
      <w:sz w:val="20"/>
      <w:szCs w:val="20"/>
    </w:rPr>
  </w:style>
  <w:style w:type="paragraph" w:styleId="Header">
    <w:name w:val="header"/>
    <w:basedOn w:val="Normal"/>
    <w:link w:val="HeaderChar"/>
    <w:uiPriority w:val="99"/>
    <w:unhideWhenUsed/>
    <w:rsid w:val="00D82F20"/>
    <w:pPr>
      <w:tabs>
        <w:tab w:val="center" w:pos="4320"/>
        <w:tab w:val="right" w:pos="8640"/>
      </w:tabs>
    </w:pPr>
  </w:style>
  <w:style w:type="character" w:customStyle="1" w:styleId="HeaderChar">
    <w:name w:val="Header Char"/>
    <w:basedOn w:val="DefaultParagraphFont"/>
    <w:link w:val="Header"/>
    <w:uiPriority w:val="99"/>
    <w:rsid w:val="00D82F20"/>
  </w:style>
  <w:style w:type="paragraph" w:styleId="Footer">
    <w:name w:val="footer"/>
    <w:basedOn w:val="Normal"/>
    <w:link w:val="FooterChar"/>
    <w:uiPriority w:val="99"/>
    <w:unhideWhenUsed/>
    <w:rsid w:val="00D82F20"/>
    <w:pPr>
      <w:tabs>
        <w:tab w:val="center" w:pos="4320"/>
        <w:tab w:val="right" w:pos="8640"/>
      </w:tabs>
    </w:pPr>
  </w:style>
  <w:style w:type="character" w:customStyle="1" w:styleId="FooterChar">
    <w:name w:val="Footer Char"/>
    <w:basedOn w:val="DefaultParagraphFont"/>
    <w:link w:val="Footer"/>
    <w:uiPriority w:val="99"/>
    <w:rsid w:val="00D82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97784">
      <w:bodyDiv w:val="1"/>
      <w:marLeft w:val="0"/>
      <w:marRight w:val="0"/>
      <w:marTop w:val="0"/>
      <w:marBottom w:val="0"/>
      <w:divBdr>
        <w:top w:val="none" w:sz="0" w:space="0" w:color="auto"/>
        <w:left w:val="none" w:sz="0" w:space="0" w:color="auto"/>
        <w:bottom w:val="none" w:sz="0" w:space="0" w:color="auto"/>
        <w:right w:val="none" w:sz="0" w:space="0" w:color="auto"/>
      </w:divBdr>
    </w:div>
    <w:div w:id="1795446034">
      <w:bodyDiv w:val="1"/>
      <w:marLeft w:val="0"/>
      <w:marRight w:val="0"/>
      <w:marTop w:val="0"/>
      <w:marBottom w:val="0"/>
      <w:divBdr>
        <w:top w:val="none" w:sz="0" w:space="0" w:color="auto"/>
        <w:left w:val="none" w:sz="0" w:space="0" w:color="auto"/>
        <w:bottom w:val="none" w:sz="0" w:space="0" w:color="auto"/>
        <w:right w:val="none" w:sz="0" w:space="0" w:color="auto"/>
      </w:divBdr>
      <w:divsChild>
        <w:div w:id="1383408078">
          <w:marLeft w:val="0"/>
          <w:marRight w:val="0"/>
          <w:marTop w:val="0"/>
          <w:marBottom w:val="0"/>
          <w:divBdr>
            <w:top w:val="none" w:sz="0" w:space="0" w:color="auto"/>
            <w:left w:val="none" w:sz="0" w:space="0" w:color="auto"/>
            <w:bottom w:val="none" w:sz="0" w:space="0" w:color="auto"/>
            <w:right w:val="none" w:sz="0" w:space="0" w:color="auto"/>
          </w:divBdr>
          <w:divsChild>
            <w:div w:id="922451228">
              <w:marLeft w:val="0"/>
              <w:marRight w:val="0"/>
              <w:marTop w:val="0"/>
              <w:marBottom w:val="0"/>
              <w:divBdr>
                <w:top w:val="none" w:sz="0" w:space="0" w:color="auto"/>
                <w:left w:val="none" w:sz="0" w:space="0" w:color="auto"/>
                <w:bottom w:val="none" w:sz="0" w:space="0" w:color="auto"/>
                <w:right w:val="none" w:sz="0" w:space="0" w:color="auto"/>
              </w:divBdr>
              <w:divsChild>
                <w:div w:id="112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78292">
          <w:marLeft w:val="0"/>
          <w:marRight w:val="0"/>
          <w:marTop w:val="0"/>
          <w:marBottom w:val="0"/>
          <w:divBdr>
            <w:top w:val="none" w:sz="0" w:space="0" w:color="auto"/>
            <w:left w:val="none" w:sz="0" w:space="0" w:color="auto"/>
            <w:bottom w:val="none" w:sz="0" w:space="0" w:color="auto"/>
            <w:right w:val="none" w:sz="0" w:space="0" w:color="auto"/>
          </w:divBdr>
        </w:div>
        <w:div w:id="886339662">
          <w:marLeft w:val="0"/>
          <w:marRight w:val="0"/>
          <w:marTop w:val="0"/>
          <w:marBottom w:val="0"/>
          <w:divBdr>
            <w:top w:val="none" w:sz="0" w:space="0" w:color="auto"/>
            <w:left w:val="none" w:sz="0" w:space="0" w:color="auto"/>
            <w:bottom w:val="none" w:sz="0" w:space="0" w:color="auto"/>
            <w:right w:val="none" w:sz="0" w:space="0" w:color="auto"/>
          </w:divBdr>
        </w:div>
        <w:div w:id="1961061817">
          <w:marLeft w:val="0"/>
          <w:marRight w:val="0"/>
          <w:marTop w:val="0"/>
          <w:marBottom w:val="0"/>
          <w:divBdr>
            <w:top w:val="none" w:sz="0" w:space="0" w:color="auto"/>
            <w:left w:val="none" w:sz="0" w:space="0" w:color="auto"/>
            <w:bottom w:val="none" w:sz="0" w:space="0" w:color="auto"/>
            <w:right w:val="none" w:sz="0" w:space="0" w:color="auto"/>
          </w:divBdr>
          <w:divsChild>
            <w:div w:id="52193052">
              <w:marLeft w:val="0"/>
              <w:marRight w:val="0"/>
              <w:marTop w:val="0"/>
              <w:marBottom w:val="0"/>
              <w:divBdr>
                <w:top w:val="none" w:sz="0" w:space="0" w:color="auto"/>
                <w:left w:val="none" w:sz="0" w:space="0" w:color="auto"/>
                <w:bottom w:val="none" w:sz="0" w:space="0" w:color="auto"/>
                <w:right w:val="none" w:sz="0" w:space="0" w:color="auto"/>
              </w:divBdr>
            </w:div>
            <w:div w:id="1216963210">
              <w:marLeft w:val="0"/>
              <w:marRight w:val="0"/>
              <w:marTop w:val="0"/>
              <w:marBottom w:val="0"/>
              <w:divBdr>
                <w:top w:val="none" w:sz="0" w:space="0" w:color="auto"/>
                <w:left w:val="none" w:sz="0" w:space="0" w:color="auto"/>
                <w:bottom w:val="none" w:sz="0" w:space="0" w:color="auto"/>
                <w:right w:val="none" w:sz="0" w:space="0" w:color="auto"/>
              </w:divBdr>
            </w:div>
            <w:div w:id="1861581">
              <w:marLeft w:val="0"/>
              <w:marRight w:val="0"/>
              <w:marTop w:val="0"/>
              <w:marBottom w:val="0"/>
              <w:divBdr>
                <w:top w:val="none" w:sz="0" w:space="0" w:color="auto"/>
                <w:left w:val="none" w:sz="0" w:space="0" w:color="auto"/>
                <w:bottom w:val="none" w:sz="0" w:space="0" w:color="auto"/>
                <w:right w:val="none" w:sz="0" w:space="0" w:color="auto"/>
              </w:divBdr>
            </w:div>
            <w:div w:id="1159464276">
              <w:marLeft w:val="0"/>
              <w:marRight w:val="0"/>
              <w:marTop w:val="0"/>
              <w:marBottom w:val="0"/>
              <w:divBdr>
                <w:top w:val="none" w:sz="0" w:space="0" w:color="auto"/>
                <w:left w:val="none" w:sz="0" w:space="0" w:color="auto"/>
                <w:bottom w:val="none" w:sz="0" w:space="0" w:color="auto"/>
                <w:right w:val="none" w:sz="0" w:space="0" w:color="auto"/>
              </w:divBdr>
            </w:div>
            <w:div w:id="1792548030">
              <w:marLeft w:val="0"/>
              <w:marRight w:val="0"/>
              <w:marTop w:val="0"/>
              <w:marBottom w:val="0"/>
              <w:divBdr>
                <w:top w:val="none" w:sz="0" w:space="0" w:color="auto"/>
                <w:left w:val="none" w:sz="0" w:space="0" w:color="auto"/>
                <w:bottom w:val="none" w:sz="0" w:space="0" w:color="auto"/>
                <w:right w:val="none" w:sz="0" w:space="0" w:color="auto"/>
              </w:divBdr>
            </w:div>
            <w:div w:id="6487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Talvitie</dc:creator>
  <cp:keywords/>
  <dc:description/>
  <cp:lastModifiedBy>Erin Talvitie</cp:lastModifiedBy>
  <cp:revision>28</cp:revision>
  <cp:lastPrinted>2018-10-18T15:36:00Z</cp:lastPrinted>
  <dcterms:created xsi:type="dcterms:W3CDTF">2018-10-18T15:36:00Z</dcterms:created>
  <dcterms:modified xsi:type="dcterms:W3CDTF">2022-09-11T00:43:00Z</dcterms:modified>
</cp:coreProperties>
</file>